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C548A" w14:textId="77777777" w:rsidR="005C1E97" w:rsidRDefault="005C1E97" w:rsidP="000378D8">
      <w:pPr>
        <w:pStyle w:val="NoSpacing"/>
        <w:rPr>
          <w:rStyle w:val="TitleChar"/>
        </w:rPr>
      </w:pPr>
    </w:p>
    <w:p w14:paraId="0390B855" w14:textId="401BF43B" w:rsidR="00DF48FE" w:rsidRDefault="00894BC9" w:rsidP="009C2907">
      <w:pPr>
        <w:pStyle w:val="NoSpacing"/>
        <w:jc w:val="center"/>
        <w:rPr>
          <w:rStyle w:val="SubtitleChar"/>
          <w:i/>
          <w:iCs/>
          <w:sz w:val="24"/>
          <w:szCs w:val="24"/>
        </w:rPr>
      </w:pPr>
      <w:r>
        <w:rPr>
          <w:rStyle w:val="TitleChar"/>
        </w:rPr>
        <w:t>Food Recovery Grant Guidelines</w:t>
      </w:r>
      <w:r w:rsidR="00ED1A19" w:rsidRPr="005C45B3">
        <w:rPr>
          <w:sz w:val="24"/>
          <w:szCs w:val="24"/>
        </w:rPr>
        <w:br/>
      </w:r>
      <w:r w:rsidR="4C800DFD" w:rsidRPr="009C2907">
        <w:rPr>
          <w:i/>
          <w:iCs/>
          <w:sz w:val="24"/>
          <w:szCs w:val="24"/>
        </w:rPr>
        <w:t>A program of Ramsey/Washington Recycling &amp; Energy</w:t>
      </w:r>
    </w:p>
    <w:p w14:paraId="2B31B676" w14:textId="77777777" w:rsidR="009C2907" w:rsidRDefault="009C2907" w:rsidP="009C2907">
      <w:pPr>
        <w:pStyle w:val="NoSpacing"/>
        <w:jc w:val="center"/>
        <w:rPr>
          <w:b/>
          <w:bCs/>
          <w:sz w:val="24"/>
          <w:szCs w:val="24"/>
        </w:rPr>
      </w:pPr>
    </w:p>
    <w:p w14:paraId="1E1E4655" w14:textId="77777777" w:rsidR="006B1325" w:rsidRDefault="006B1325" w:rsidP="006B1325">
      <w:r>
        <w:t xml:space="preserve">Ramsey/Washington Recycling &amp; Energy (R&amp;E) is a joint powers board that works on behalf of Ramsey and Washington counties on solid waste planning and operations. R&amp;E works to improve recovery and management of recyclable materials, food waste and other organic waste. </w:t>
      </w:r>
    </w:p>
    <w:p w14:paraId="0A7CED7E" w14:textId="77777777" w:rsidR="006B1325" w:rsidRPr="00425E32" w:rsidRDefault="006B1325" w:rsidP="006B1325">
      <w:r>
        <w:t>R&amp;E offers several grants to businesses and nonprofits to implement projects that will advance R&amp;E’s goal to protect health and the environment and meet the state of Minnesota’s 75% recycling goal.</w:t>
      </w:r>
    </w:p>
    <w:p w14:paraId="75AFC09B" w14:textId="77777777" w:rsidR="006B1325" w:rsidRPr="00425E32" w:rsidRDefault="006B1325" w:rsidP="006B1325">
      <w:pPr>
        <w:rPr>
          <w:rFonts w:eastAsia="Calibri"/>
          <w:color w:val="000000" w:themeColor="text1"/>
        </w:rPr>
      </w:pPr>
      <w:r>
        <w:t xml:space="preserve">The Food Recovery Grant is available to organizations interested in starting or expanding food recovery efforts in Ramsey and/or Washington counties, defined as collection of surplus food from grocery stores, distributors and other sources of safe and edible food that can be redistributed to people who need it. </w:t>
      </w:r>
    </w:p>
    <w:p w14:paraId="727CDF3C" w14:textId="77777777" w:rsidR="006B1325" w:rsidRDefault="006B1325" w:rsidP="006B1325"/>
    <w:p w14:paraId="662B5DCC" w14:textId="730B5CAE" w:rsidR="00045E24" w:rsidRDefault="006B1325" w:rsidP="00045E24">
      <w:pPr>
        <w:pStyle w:val="Heading1"/>
      </w:pPr>
      <w:r w:rsidRPr="005A293B">
        <w:rPr>
          <w:noProof/>
        </w:rPr>
        <mc:AlternateContent>
          <mc:Choice Requires="wps">
            <w:drawing>
              <wp:anchor distT="0" distB="0" distL="114300" distR="114300" simplePos="0" relativeHeight="251666432" behindDoc="0" locked="0" layoutInCell="1" allowOverlap="1" wp14:anchorId="31AAD5FF" wp14:editId="01E0620B">
                <wp:simplePos x="0" y="0"/>
                <wp:positionH relativeFrom="column">
                  <wp:posOffset>0</wp:posOffset>
                </wp:positionH>
                <wp:positionV relativeFrom="paragraph">
                  <wp:posOffset>231775</wp:posOffset>
                </wp:positionV>
                <wp:extent cx="5734685" cy="0"/>
                <wp:effectExtent l="0" t="0" r="0" b="0"/>
                <wp:wrapSquare wrapText="bothSides"/>
                <wp:docPr id="2082955394" name="Straight Connector 2"/>
                <wp:cNvGraphicFramePr/>
                <a:graphic xmlns:a="http://schemas.openxmlformats.org/drawingml/2006/main">
                  <a:graphicData uri="http://schemas.microsoft.com/office/word/2010/wordprocessingShape">
                    <wps:wsp>
                      <wps:cNvCnPr/>
                      <wps:spPr>
                        <a:xfrm>
                          <a:off x="0" y="0"/>
                          <a:ext cx="573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58776D89">
              <v:line id="Straight Connector 2"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18.25pt" to="451.55pt,18.25pt" w14:anchorId="1D050B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LYmgEAAIgDAAAOAAAAZHJzL2Uyb0RvYy54bWysU9uO0zAQfUfiHyy/06QLu6yipvuwK3hB&#10;sOLyAV5n3FjYHmtsmvTvGbttigAhhHhxfDnnzJyZyeZu9k7sgZLF0Mv1qpUCgsbBhl0vv3x+8+JW&#10;ipRVGJTDAL08QJJ32+fPNlPs4ApHdAOQYJGQuin2csw5dk2T9AhepRVGCPxokLzKfKRdM5CaWN27&#10;5qptb5oJaYiEGlLi24fjo9xWfWNA5w/GJMjC9ZJzy3Wluj6VtdluVLcjFUerT2mof8jCKxs46CL1&#10;oLIS38j+IuWtJkxo8kqjb9AYq6F6YDfr9ic3n0YVoXrh4qS4lCn9P1n9fn8fHonLMMXUpfhIxcVs&#10;yJcv5yfmWqzDUiyYs9B8ef365aub22sp9PmtuRAjpfwW0Iuy6aWzofhQndq/S5mDMfQM4cMldN3l&#10;g4MCduEjGGEHDrau7DoVcO9I7BX3c/i6Lv1jrYosFGOdW0jtn0knbKFBnZS/JS7oGhFDXojeBqTf&#10;Rc3zOVVzxJ9dH70W2084HGojajm43dXZaTTLPP14rvTLD7T9DgAA//8DAFBLAwQUAAYACAAAACEA&#10;eglI5tsAAAAGAQAADwAAAGRycy9kb3ducmV2LnhtbEyPwU7DMBBE70j9B2srcaNOWxFBiFNVlRDi&#10;UtEU7m68dQL2OrKdNP17jDjAcWdGM2/LzWQNG9GHzpGA5SIDhtQ41ZEW8H58vnsAFqIkJY0jFHDF&#10;AJtqdlPKQrkLHXCso2aphEIhBbQx9gXnoWnRyrBwPVLyzs5bGdPpNVdeXlK5NXyVZTm3sqO00Moe&#10;dy02X/VgBZhXP37ond6G4eWQ159v59X+OApxO5+2T8AiTvEvDD/4CR2qxHRyA6nAjID0SBSwzu+B&#10;JfcxWy+BnX4FXpX8P371DQAA//8DAFBLAQItABQABgAIAAAAIQC2gziS/gAAAOEBAAATAAAAAAAA&#10;AAAAAAAAAAAAAABbQ29udGVudF9UeXBlc10ueG1sUEsBAi0AFAAGAAgAAAAhADj9If/WAAAAlAEA&#10;AAsAAAAAAAAAAAAAAAAALwEAAF9yZWxzLy5yZWxzUEsBAi0AFAAGAAgAAAAhAMsDItiaAQAAiAMA&#10;AA4AAAAAAAAAAAAAAAAALgIAAGRycy9lMm9Eb2MueG1sUEsBAi0AFAAGAAgAAAAhAHoJSObbAAAA&#10;BgEAAA8AAAAAAAAAAAAAAAAA9AMAAGRycy9kb3ducmV2LnhtbFBLBQYAAAAABAAEAPMAAAD8BAAA&#10;AAA=&#10;">
                <v:stroke joinstyle="miter"/>
                <w10:wrap type="square"/>
              </v:line>
            </w:pict>
          </mc:Fallback>
        </mc:AlternateContent>
      </w:r>
      <w:r w:rsidRPr="005A293B">
        <w:t>Available Funding</w:t>
      </w:r>
    </w:p>
    <w:p w14:paraId="5573E318" w14:textId="5D38C6B1" w:rsidR="00045E24" w:rsidRPr="004B67DA" w:rsidRDefault="006B1325" w:rsidP="00045E24">
      <w:pPr>
        <w:spacing w:before="240"/>
      </w:pPr>
      <w:r w:rsidRPr="004B67DA">
        <w:t xml:space="preserve">Funding for Food Recovery Grants </w:t>
      </w:r>
      <w:bookmarkStart w:id="0" w:name="_Int_M95O1sJe"/>
      <w:r w:rsidRPr="004B67DA">
        <w:t>is</w:t>
      </w:r>
      <w:bookmarkEnd w:id="0"/>
      <w:r w:rsidRPr="004B67DA">
        <w:t xml:space="preserve"> available as follows:</w:t>
      </w:r>
    </w:p>
    <w:p w14:paraId="1214B81E" w14:textId="77777777" w:rsidR="006B1325" w:rsidRPr="00425E32" w:rsidRDefault="006B1325" w:rsidP="006B1325">
      <w:pPr>
        <w:pStyle w:val="ListParagraph"/>
        <w:numPr>
          <w:ilvl w:val="0"/>
          <w:numId w:val="12"/>
        </w:numPr>
        <w:rPr>
          <w:rFonts w:eastAsia="Calibri"/>
          <w:color w:val="000000" w:themeColor="text1"/>
        </w:rPr>
      </w:pPr>
      <w:r>
        <w:t>Up to $20,000, depending on the organization’s capacity and needs</w:t>
      </w:r>
    </w:p>
    <w:p w14:paraId="3FE8086D" w14:textId="3B6078F4" w:rsidR="006B1325" w:rsidRPr="00425E32" w:rsidRDefault="006B1325" w:rsidP="104F418E">
      <w:pPr>
        <w:pStyle w:val="ListParagraph"/>
        <w:numPr>
          <w:ilvl w:val="0"/>
          <w:numId w:val="12"/>
        </w:numPr>
      </w:pPr>
      <w:r>
        <w:t xml:space="preserve">Organizations may </w:t>
      </w:r>
      <w:r w:rsidR="2E8515BC">
        <w:t>re</w:t>
      </w:r>
      <w:r>
        <w:t xml:space="preserve">apply </w:t>
      </w:r>
      <w:r w:rsidR="6345003D">
        <w:t>in the year their original contract ends (for example, if their contract ends in July 2025, they may apply at any time during 2025).</w:t>
      </w:r>
    </w:p>
    <w:p w14:paraId="439819E9" w14:textId="77777777" w:rsidR="006B1325" w:rsidRPr="00B20B96" w:rsidRDefault="006B1325" w:rsidP="006B1325">
      <w:pPr>
        <w:pStyle w:val="ListParagraph"/>
        <w:numPr>
          <w:ilvl w:val="0"/>
          <w:numId w:val="12"/>
        </w:numPr>
        <w:rPr>
          <w:b/>
          <w:bCs/>
        </w:rPr>
      </w:pPr>
      <w:r>
        <w:t>Applications are accepted twice per year during the application periods</w:t>
      </w:r>
    </w:p>
    <w:p w14:paraId="3D26D118" w14:textId="77777777" w:rsidR="006B1325" w:rsidRDefault="006B1325" w:rsidP="006B1325">
      <w:pPr>
        <w:rPr>
          <w:b/>
          <w:bCs/>
        </w:rPr>
      </w:pPr>
    </w:p>
    <w:p w14:paraId="15304A35" w14:textId="77777777" w:rsidR="006B1325" w:rsidRPr="005A293B" w:rsidRDefault="006B1325" w:rsidP="006B1325">
      <w:pPr>
        <w:pStyle w:val="Heading1"/>
      </w:pPr>
      <w:r w:rsidRPr="005A293B">
        <w:rPr>
          <w:noProof/>
        </w:rPr>
        <mc:AlternateContent>
          <mc:Choice Requires="wps">
            <w:drawing>
              <wp:anchor distT="0" distB="0" distL="114300" distR="114300" simplePos="0" relativeHeight="251665408" behindDoc="1" locked="0" layoutInCell="1" allowOverlap="1" wp14:anchorId="181E01A3" wp14:editId="52318230">
                <wp:simplePos x="0" y="0"/>
                <wp:positionH relativeFrom="column">
                  <wp:posOffset>0</wp:posOffset>
                </wp:positionH>
                <wp:positionV relativeFrom="paragraph">
                  <wp:posOffset>229235</wp:posOffset>
                </wp:positionV>
                <wp:extent cx="5734685" cy="0"/>
                <wp:effectExtent l="0" t="0" r="0" b="0"/>
                <wp:wrapSquare wrapText="bothSides"/>
                <wp:docPr id="1126591675" name="Straight Connector 2"/>
                <wp:cNvGraphicFramePr/>
                <a:graphic xmlns:a="http://schemas.openxmlformats.org/drawingml/2006/main">
                  <a:graphicData uri="http://schemas.microsoft.com/office/word/2010/wordprocessingShape">
                    <wps:wsp>
                      <wps:cNvCnPr/>
                      <wps:spPr>
                        <a:xfrm>
                          <a:off x="0" y="0"/>
                          <a:ext cx="573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03ECCCB8">
              <v:line id="Straight Connector 2" style="position:absolute;z-index:-251651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18.05pt" to="451.55pt,18.05pt" w14:anchorId="10DE3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LYmgEAAIgDAAAOAAAAZHJzL2Uyb0RvYy54bWysU9uO0zAQfUfiHyy/06QLu6yipvuwK3hB&#10;sOLyAV5n3FjYHmtsmvTvGbttigAhhHhxfDnnzJyZyeZu9k7sgZLF0Mv1qpUCgsbBhl0vv3x+8+JW&#10;ipRVGJTDAL08QJJ32+fPNlPs4ApHdAOQYJGQuin2csw5dk2T9AhepRVGCPxokLzKfKRdM5CaWN27&#10;5qptb5oJaYiEGlLi24fjo9xWfWNA5w/GJMjC9ZJzy3Wluj6VtdluVLcjFUerT2mof8jCKxs46CL1&#10;oLIS38j+IuWtJkxo8kqjb9AYq6F6YDfr9ic3n0YVoXrh4qS4lCn9P1n9fn8fHonLMMXUpfhIxcVs&#10;yJcv5yfmWqzDUiyYs9B8ef365aub22sp9PmtuRAjpfwW0Iuy6aWzofhQndq/S5mDMfQM4cMldN3l&#10;g4MCduEjGGEHDrau7DoVcO9I7BX3c/i6Lv1jrYosFGOdW0jtn0knbKFBnZS/JS7oGhFDXojeBqTf&#10;Rc3zOVVzxJ9dH70W2084HGojajm43dXZaTTLPP14rvTLD7T9DgAA//8DAFBLAwQUAAYACAAAACEA&#10;D1xwN9sAAAAGAQAADwAAAGRycy9kb3ducmV2LnhtbEyPQU/DMAyF70j8h8hI3Fi6TaqgNJ2mSQhx&#10;QayDe9Z4aaFxqiTtyr/HiAO7+flZ730uN7PrxYQhdp4ULBcZCKTGm46sgvfD0909iJg0Gd17QgXf&#10;GGFTXV+VujD+THuc6mQFh1AstII2paGQMjYtOh0XfkBi7+SD04llsNIEfeZw18tVluXS6Y64odUD&#10;7lpsvurRKehfwvRhd3Ybx+d9Xn++nVavh0mp25t5+wgi4Zz+j+EXn9GhYqajH8lE0SvgR5KCdb4E&#10;we5Dtubh+LeQVSkv8asfAAAA//8DAFBLAQItABQABgAIAAAAIQC2gziS/gAAAOEBAAATAAAAAAAA&#10;AAAAAAAAAAAAAABbQ29udGVudF9UeXBlc10ueG1sUEsBAi0AFAAGAAgAAAAhADj9If/WAAAAlAEA&#10;AAsAAAAAAAAAAAAAAAAALwEAAF9yZWxzLy5yZWxzUEsBAi0AFAAGAAgAAAAhAMsDItiaAQAAiAMA&#10;AA4AAAAAAAAAAAAAAAAALgIAAGRycy9lMm9Eb2MueG1sUEsBAi0AFAAGAAgAAAAhAA9ccDfbAAAA&#10;BgEAAA8AAAAAAAAAAAAAAAAA9AMAAGRycy9kb3ducmV2LnhtbFBLBQYAAAAABAAEAPMAAAD8BAAA&#10;AAA=&#10;">
                <v:stroke joinstyle="miter"/>
                <w10:wrap type="square"/>
              </v:line>
            </w:pict>
          </mc:Fallback>
        </mc:AlternateContent>
      </w:r>
      <w:r w:rsidRPr="005A293B">
        <w:t>Eligible Applicants</w:t>
      </w:r>
    </w:p>
    <w:p w14:paraId="789B877A" w14:textId="77777777" w:rsidR="006B1325" w:rsidRPr="00425E32" w:rsidRDefault="006B1325" w:rsidP="00045E24">
      <w:pPr>
        <w:spacing w:before="240"/>
        <w:rPr>
          <w:rFonts w:eastAsia="Calibri"/>
          <w:color w:val="000000" w:themeColor="text1"/>
        </w:rPr>
      </w:pPr>
      <w:r>
        <w:t>Businesses that meet the following criteria are eligible for a Food Recovery Grant.</w:t>
      </w:r>
    </w:p>
    <w:p w14:paraId="01A94451" w14:textId="77777777" w:rsidR="006B1325" w:rsidRPr="00425E32" w:rsidRDefault="006B1325" w:rsidP="006B1325">
      <w:pPr>
        <w:pStyle w:val="ListParagraph"/>
        <w:numPr>
          <w:ilvl w:val="0"/>
          <w:numId w:val="9"/>
        </w:numPr>
      </w:pPr>
      <w:r w:rsidRPr="53F7A293">
        <w:rPr>
          <w:i/>
          <w:iCs/>
        </w:rPr>
        <w:t xml:space="preserve">Eligible organizations: </w:t>
      </w:r>
      <w:r>
        <w:t xml:space="preserve">Businesses (food donors, including food producers, distributors, grocers and cafeterias), nonprofit organizations and college food shelves </w:t>
      </w:r>
    </w:p>
    <w:p w14:paraId="55AE879B" w14:textId="77777777" w:rsidR="006B1325" w:rsidRPr="00425E32" w:rsidRDefault="006B1325" w:rsidP="006B1325">
      <w:pPr>
        <w:pStyle w:val="ListParagraph"/>
        <w:numPr>
          <w:ilvl w:val="0"/>
          <w:numId w:val="9"/>
        </w:numPr>
      </w:pPr>
      <w:r>
        <w:t>All food recovery associated with this grant must take place in Ramsey and/or Washington counties</w:t>
      </w:r>
    </w:p>
    <w:p w14:paraId="23951749" w14:textId="77777777" w:rsidR="006B1325" w:rsidRPr="00425E32" w:rsidRDefault="006B1325" w:rsidP="006B1325">
      <w:pPr>
        <w:pStyle w:val="ListParagraph"/>
        <w:numPr>
          <w:ilvl w:val="0"/>
          <w:numId w:val="9"/>
        </w:numPr>
      </w:pPr>
      <w:r>
        <w:t xml:space="preserve">Be in “active/in good standing” status with the Minnesota Secretary of State </w:t>
      </w:r>
    </w:p>
    <w:p w14:paraId="29AAFF85" w14:textId="77777777" w:rsidR="006B1325" w:rsidRPr="00425E32" w:rsidRDefault="006B1325" w:rsidP="006B1325">
      <w:pPr>
        <w:pStyle w:val="ListParagraph"/>
        <w:numPr>
          <w:ilvl w:val="0"/>
          <w:numId w:val="9"/>
        </w:numPr>
      </w:pPr>
      <w:r>
        <w:t>Must provide a W-9 for reimbursement of expenses</w:t>
      </w:r>
    </w:p>
    <w:p w14:paraId="20196D68" w14:textId="77777777" w:rsidR="006B1325" w:rsidRPr="00425E32" w:rsidRDefault="006B1325" w:rsidP="006B1325">
      <w:pPr>
        <w:rPr>
          <w:rFonts w:eastAsia="Calibri"/>
          <w:color w:val="000000" w:themeColor="text1"/>
        </w:rPr>
      </w:pPr>
      <w:r w:rsidRPr="53F7A293">
        <w:rPr>
          <w:i/>
          <w:iCs/>
        </w:rPr>
        <w:t>Ineligible organizations</w:t>
      </w:r>
      <w:r>
        <w:t>: Individuals, home-based businesses, government organizations and restaurants are not eligible for participation.</w:t>
      </w:r>
    </w:p>
    <w:p w14:paraId="0A86EB54" w14:textId="77777777" w:rsidR="006B1325" w:rsidRDefault="006B1325" w:rsidP="006B1325"/>
    <w:p w14:paraId="295194FB" w14:textId="77777777" w:rsidR="00045E24" w:rsidRDefault="00045E24" w:rsidP="006B1325"/>
    <w:p w14:paraId="0D8CD2D3" w14:textId="77777777" w:rsidR="00045E24" w:rsidRDefault="00045E24" w:rsidP="006B1325"/>
    <w:p w14:paraId="59E38DC7" w14:textId="77777777" w:rsidR="00045E24" w:rsidRDefault="00045E24" w:rsidP="006B1325"/>
    <w:p w14:paraId="74FE9FFF" w14:textId="77777777" w:rsidR="006B1325" w:rsidRPr="005A293B" w:rsidRDefault="006B1325" w:rsidP="006B1325">
      <w:pPr>
        <w:pStyle w:val="Heading1"/>
      </w:pPr>
      <w:r w:rsidRPr="005A293B">
        <w:rPr>
          <w:noProof/>
        </w:rPr>
        <mc:AlternateContent>
          <mc:Choice Requires="wps">
            <w:drawing>
              <wp:anchor distT="0" distB="0" distL="114300" distR="114300" simplePos="0" relativeHeight="251664384" behindDoc="0" locked="0" layoutInCell="1" allowOverlap="1" wp14:anchorId="505C5037" wp14:editId="007E3396">
                <wp:simplePos x="0" y="0"/>
                <wp:positionH relativeFrom="column">
                  <wp:posOffset>0</wp:posOffset>
                </wp:positionH>
                <wp:positionV relativeFrom="paragraph">
                  <wp:posOffset>219075</wp:posOffset>
                </wp:positionV>
                <wp:extent cx="5734685" cy="0"/>
                <wp:effectExtent l="0" t="0" r="0" b="0"/>
                <wp:wrapSquare wrapText="bothSides"/>
                <wp:docPr id="502836482" name="Straight Connector 2"/>
                <wp:cNvGraphicFramePr/>
                <a:graphic xmlns:a="http://schemas.openxmlformats.org/drawingml/2006/main">
                  <a:graphicData uri="http://schemas.microsoft.com/office/word/2010/wordprocessingShape">
                    <wps:wsp>
                      <wps:cNvCnPr/>
                      <wps:spPr>
                        <a:xfrm>
                          <a:off x="0" y="0"/>
                          <a:ext cx="573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371C4B49">
              <v:line id="Straight Connector 2"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17.25pt" to="451.55pt,17.25pt" w14:anchorId="06A8E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LYmgEAAIgDAAAOAAAAZHJzL2Uyb0RvYy54bWysU9uO0zAQfUfiHyy/06QLu6yipvuwK3hB&#10;sOLyAV5n3FjYHmtsmvTvGbttigAhhHhxfDnnzJyZyeZu9k7sgZLF0Mv1qpUCgsbBhl0vv3x+8+JW&#10;ipRVGJTDAL08QJJ32+fPNlPs4ApHdAOQYJGQuin2csw5dk2T9AhepRVGCPxokLzKfKRdM5CaWN27&#10;5qptb5oJaYiEGlLi24fjo9xWfWNA5w/GJMjC9ZJzy3Wluj6VtdluVLcjFUerT2mof8jCKxs46CL1&#10;oLIS38j+IuWtJkxo8kqjb9AYq6F6YDfr9ic3n0YVoXrh4qS4lCn9P1n9fn8fHonLMMXUpfhIxcVs&#10;yJcv5yfmWqzDUiyYs9B8ef365aub22sp9PmtuRAjpfwW0Iuy6aWzofhQndq/S5mDMfQM4cMldN3l&#10;g4MCduEjGGEHDrau7DoVcO9I7BX3c/i6Lv1jrYosFGOdW0jtn0knbKFBnZS/JS7oGhFDXojeBqTf&#10;Rc3zOVVzxJ9dH70W2084HGojajm43dXZaTTLPP14rvTLD7T9DgAA//8DAFBLAwQUAAYACAAAACEA&#10;iVcX9twAAAAGAQAADwAAAGRycy9kb3ducmV2LnhtbEyPwU7DMBBE70j8g7VIvVGnLVQQ4lRVpQpx&#10;QTQtdzfeOgF7HdlOGv4eIw7tcWdGM2+L1WgNG9CH1pGA2TQDhlQ71ZIWcNhv75+AhShJSeMIBfxg&#10;gFV5e1PIXLkz7XCoomaphEIuBTQxdjnnoW7QyjB1HVLyTs5bGdPpNVdenlO5NXyeZUtuZUtpoZEd&#10;bhqsv6veCjBvfvjUG70O/etuWX19nObv+0GIyd24fgEWcYyXMPzhJ3QoE9PR9aQCMwLSI1HA4uER&#10;WHKfs8UM2PFf4GXBr/HLXwAAAP//AwBQSwECLQAUAAYACAAAACEAtoM4kv4AAADhAQAAEwAAAAAA&#10;AAAAAAAAAAAAAAAAW0NvbnRlbnRfVHlwZXNdLnhtbFBLAQItABQABgAIAAAAIQA4/SH/1gAAAJQB&#10;AAALAAAAAAAAAAAAAAAAAC8BAABfcmVscy8ucmVsc1BLAQItABQABgAIAAAAIQDLAyLYmgEAAIgD&#10;AAAOAAAAAAAAAAAAAAAAAC4CAABkcnMvZTJvRG9jLnhtbFBLAQItABQABgAIAAAAIQCJVxf23AAA&#10;AAYBAAAPAAAAAAAAAAAAAAAAAPQDAABkcnMvZG93bnJldi54bWxQSwUGAAAAAAQABADzAAAA/QQA&#10;AAAA&#10;">
                <v:stroke joinstyle="miter"/>
                <w10:wrap type="square"/>
              </v:line>
            </w:pict>
          </mc:Fallback>
        </mc:AlternateContent>
      </w:r>
      <w:r w:rsidRPr="005A293B">
        <w:t>Grant Guidelines</w:t>
      </w:r>
    </w:p>
    <w:p w14:paraId="674CF976" w14:textId="77777777" w:rsidR="006B1325" w:rsidRPr="0009354E" w:rsidRDefault="006B1325" w:rsidP="00045E24">
      <w:pPr>
        <w:pStyle w:val="ListParagraph"/>
        <w:numPr>
          <w:ilvl w:val="0"/>
          <w:numId w:val="8"/>
        </w:numPr>
        <w:spacing w:before="240"/>
        <w:rPr>
          <w:rFonts w:eastAsiaTheme="minorEastAsia"/>
          <w:color w:val="000000" w:themeColor="text1"/>
        </w:rPr>
      </w:pPr>
      <w:r>
        <w:t xml:space="preserve">All grant recipients are required to enter into a grant agreement with R&amp;E for </w:t>
      </w:r>
      <w:bookmarkStart w:id="1" w:name="_Int_cNKDdH2m"/>
      <w:r>
        <w:t>18 months</w:t>
      </w:r>
      <w:bookmarkEnd w:id="1"/>
      <w:r>
        <w:t>. Projects may be completed earlier, though quarterly reports will need to be submitted for the duration of the 18-month period.</w:t>
      </w:r>
    </w:p>
    <w:p w14:paraId="0F0B1F94" w14:textId="77777777" w:rsidR="006B1325" w:rsidRPr="00425E32" w:rsidRDefault="006B1325" w:rsidP="006B1325">
      <w:pPr>
        <w:pStyle w:val="ListParagraph"/>
        <w:numPr>
          <w:ilvl w:val="0"/>
          <w:numId w:val="8"/>
        </w:numPr>
        <w:rPr>
          <w:color w:val="000000" w:themeColor="text1"/>
        </w:rPr>
      </w:pPr>
      <w:r>
        <w:t>Grant recipients must provide a completed W-9 form prior to funds being distributed.</w:t>
      </w:r>
    </w:p>
    <w:p w14:paraId="38C71FF9" w14:textId="77777777" w:rsidR="006B1325" w:rsidRPr="00425E32" w:rsidRDefault="006B1325" w:rsidP="006B1325">
      <w:pPr>
        <w:pStyle w:val="ListParagraph"/>
        <w:numPr>
          <w:ilvl w:val="0"/>
          <w:numId w:val="8"/>
        </w:numPr>
        <w:rPr>
          <w:rFonts w:eastAsiaTheme="minorEastAsia"/>
          <w:color w:val="000000" w:themeColor="text1"/>
        </w:rPr>
      </w:pPr>
      <w:r>
        <w:t>Collected food must be distributed to people in need in Ramsey and/or Washington County. Food shelves, meal providers and other approved outlets are acceptable recipients of donated food. Any food collected that is deemed inedible must be composted whenever possible. Collected food must be distributed for free – the sale of the items once collected is not acceptable, except in cases that are pre-approved by R&amp;E.</w:t>
      </w:r>
    </w:p>
    <w:p w14:paraId="4A225791" w14:textId="77777777" w:rsidR="006B1325" w:rsidRPr="00425E32" w:rsidRDefault="006B1325" w:rsidP="006B1325">
      <w:pPr>
        <w:pStyle w:val="ListParagraph"/>
        <w:numPr>
          <w:ilvl w:val="0"/>
          <w:numId w:val="8"/>
        </w:numPr>
      </w:pPr>
      <w:r>
        <w:t>Grant recipients must provide a baseline of food donated (if a food generator/donor), received (if an organization that receives donated food) and distributed to people. Technical assistants are available to help assess baseline amounts for participating organizations.</w:t>
      </w:r>
    </w:p>
    <w:p w14:paraId="228633CA" w14:textId="77777777" w:rsidR="006B1325" w:rsidRDefault="006B1325" w:rsidP="006B1325"/>
    <w:p w14:paraId="117D8542" w14:textId="77777777" w:rsidR="006B1325" w:rsidRDefault="006B1325" w:rsidP="006B1325">
      <w:pPr>
        <w:pStyle w:val="Heading1"/>
      </w:pPr>
      <w:r>
        <w:rPr>
          <w:noProof/>
        </w:rPr>
        <mc:AlternateContent>
          <mc:Choice Requires="wps">
            <w:drawing>
              <wp:anchor distT="0" distB="0" distL="114300" distR="114300" simplePos="0" relativeHeight="251663360" behindDoc="0" locked="0" layoutInCell="1" allowOverlap="1" wp14:anchorId="048DC0A9" wp14:editId="4D24CB97">
                <wp:simplePos x="0" y="0"/>
                <wp:positionH relativeFrom="margin">
                  <wp:posOffset>-7620</wp:posOffset>
                </wp:positionH>
                <wp:positionV relativeFrom="paragraph">
                  <wp:posOffset>208915</wp:posOffset>
                </wp:positionV>
                <wp:extent cx="5734685" cy="0"/>
                <wp:effectExtent l="0" t="0" r="0" b="0"/>
                <wp:wrapSquare wrapText="bothSides"/>
                <wp:docPr id="69221915" name="Straight Connector 2"/>
                <wp:cNvGraphicFramePr/>
                <a:graphic xmlns:a="http://schemas.openxmlformats.org/drawingml/2006/main">
                  <a:graphicData uri="http://schemas.microsoft.com/office/word/2010/wordprocessingShape">
                    <wps:wsp>
                      <wps:cNvCnPr/>
                      <wps:spPr>
                        <a:xfrm>
                          <a:off x="0" y="0"/>
                          <a:ext cx="573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1F85F8A4">
              <v:line id="Straight Connector 2"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00]" strokeweight=".5pt" from="-.6pt,16.45pt" to="450.95pt,16.45pt" w14:anchorId="5B9CC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LYmgEAAIgDAAAOAAAAZHJzL2Uyb0RvYy54bWysU9uO0zAQfUfiHyy/06QLu6yipvuwK3hB&#10;sOLyAV5n3FjYHmtsmvTvGbttigAhhHhxfDnnzJyZyeZu9k7sgZLF0Mv1qpUCgsbBhl0vv3x+8+JW&#10;ipRVGJTDAL08QJJ32+fPNlPs4ApHdAOQYJGQuin2csw5dk2T9AhepRVGCPxokLzKfKRdM5CaWN27&#10;5qptb5oJaYiEGlLi24fjo9xWfWNA5w/GJMjC9ZJzy3Wluj6VtdluVLcjFUerT2mof8jCKxs46CL1&#10;oLIS38j+IuWtJkxo8kqjb9AYq6F6YDfr9ic3n0YVoXrh4qS4lCn9P1n9fn8fHonLMMXUpfhIxcVs&#10;yJcv5yfmWqzDUiyYs9B8ef365aub22sp9PmtuRAjpfwW0Iuy6aWzofhQndq/S5mDMfQM4cMldN3l&#10;g4MCduEjGGEHDrau7DoVcO9I7BX3c/i6Lv1jrYosFGOdW0jtn0knbKFBnZS/JS7oGhFDXojeBqTf&#10;Rc3zOVVzxJ9dH70W2084HGojajm43dXZaTTLPP14rvTLD7T9DgAA//8DAFBLAwQUAAYACAAAACEA&#10;uBICnN0AAAAIAQAADwAAAGRycy9kb3ducmV2LnhtbEyPzU7DMBCE70i8g7VI3FonQapoiFNVlRDi&#10;gmgKdzfeOmn9E9lOGt6eRRzgtrszmv2m2szWsAlD7L0TkC8zYOhar3qnBXwcnhePwGKSTknjHQr4&#10;wgib+vamkqXyV7fHqUmaUYiLpRTQpTSUnMe2Qyvj0g/oSDv5YGWiNWiugrxSuDW8yLIVt7J39KGT&#10;A+46bC/NaAWY1zB96p3exvFlv2rO76fi7TAJcX83b5+AJZzTnxl+8AkdamI6+tGpyIyARV6QU8BD&#10;sQZG+jrLaTj+Hnhd8f8F6m8AAAD//wMAUEsBAi0AFAAGAAgAAAAhALaDOJL+AAAA4QEAABMAAAAA&#10;AAAAAAAAAAAAAAAAAFtDb250ZW50X1R5cGVzXS54bWxQSwECLQAUAAYACAAAACEAOP0h/9YAAACU&#10;AQAACwAAAAAAAAAAAAAAAAAvAQAAX3JlbHMvLnJlbHNQSwECLQAUAAYACAAAACEAywMi2JoBAACI&#10;AwAADgAAAAAAAAAAAAAAAAAuAgAAZHJzL2Uyb0RvYy54bWxQSwECLQAUAAYACAAAACEAuBICnN0A&#10;AAAIAQAADwAAAAAAAAAAAAAAAAD0AwAAZHJzL2Rvd25yZXYueG1sUEsFBgAAAAAEAAQA8wAAAP4E&#10;AAAAAA==&#10;">
                <v:stroke joinstyle="miter"/>
                <w10:wrap type="square" anchorx="margin"/>
              </v:line>
            </w:pict>
          </mc:Fallback>
        </mc:AlternateContent>
      </w:r>
      <w:r w:rsidRPr="53F7A293">
        <w:t>How to Submit a Grant Application</w:t>
      </w:r>
    </w:p>
    <w:p w14:paraId="176DE349" w14:textId="77777777" w:rsidR="006B1325" w:rsidRDefault="006B1325" w:rsidP="00045E24">
      <w:pPr>
        <w:spacing w:before="240"/>
        <w:rPr>
          <w:rFonts w:eastAsia="Calibri"/>
          <w:color w:val="000000" w:themeColor="text1"/>
        </w:rPr>
      </w:pPr>
      <w:r>
        <w:t xml:space="preserve">To apply, the applicant must receive a site visit from one of BizRecycling’s Recycling Experts. At the site visit, the Recycling Expert will help with answering questions about the grant and assessing baseline measurements of food being donated/recovered. They will help the applicant determine how to best use grant funding to meet the applicant's food recovery goals. The Recycling Expert will help develop and submit the grant application. </w:t>
      </w:r>
    </w:p>
    <w:p w14:paraId="6DB524BC" w14:textId="088378B3" w:rsidR="006B1325" w:rsidRPr="00910124" w:rsidRDefault="006B1325" w:rsidP="006B1325">
      <w:pPr>
        <w:rPr>
          <w:color w:val="000000" w:themeColor="text1"/>
        </w:rPr>
      </w:pPr>
      <w:r>
        <w:t>Applications take approximately six weeks to process, from submittal to the business receiving the first grant check.</w:t>
      </w:r>
    </w:p>
    <w:p w14:paraId="594F297F" w14:textId="77777777" w:rsidR="006B1325" w:rsidRDefault="006B1325" w:rsidP="00045E24">
      <w:pPr>
        <w:pStyle w:val="Heading2"/>
      </w:pPr>
      <w:r w:rsidRPr="53F7A293">
        <w:t>Grant Process</w:t>
      </w:r>
    </w:p>
    <w:p w14:paraId="4CF7C7E0" w14:textId="77777777" w:rsidR="006B1325" w:rsidRPr="00425E32" w:rsidRDefault="006B1325" w:rsidP="006B1325">
      <w:pPr>
        <w:pStyle w:val="ListParagraph"/>
        <w:numPr>
          <w:ilvl w:val="0"/>
          <w:numId w:val="7"/>
        </w:numPr>
        <w:rPr>
          <w:rFonts w:eastAsiaTheme="minorEastAsia"/>
          <w:color w:val="000000" w:themeColor="text1"/>
        </w:rPr>
      </w:pPr>
      <w:r>
        <w:t xml:space="preserve">Applicant expresses interest by emailing </w:t>
      </w:r>
      <w:hyperlink r:id="rId11">
        <w:r w:rsidRPr="53F7A293">
          <w:rPr>
            <w:rStyle w:val="Hyperlink"/>
          </w:rPr>
          <w:t>info@bizrecycling.com</w:t>
        </w:r>
      </w:hyperlink>
      <w:r>
        <w:t xml:space="preserve"> or calling 651-266-1199</w:t>
      </w:r>
    </w:p>
    <w:p w14:paraId="58BBB4F0" w14:textId="77777777" w:rsidR="006B1325" w:rsidRPr="00425E32" w:rsidRDefault="006B1325" w:rsidP="006B1325">
      <w:pPr>
        <w:pStyle w:val="ListParagraph"/>
        <w:numPr>
          <w:ilvl w:val="0"/>
          <w:numId w:val="7"/>
        </w:numPr>
        <w:rPr>
          <w:rFonts w:eastAsia="Calibri"/>
          <w:color w:val="000000" w:themeColor="text1"/>
        </w:rPr>
      </w:pPr>
      <w:r>
        <w:t>A Recycling Expert will contact the applicant to set up a site visit and assist with completing the application</w:t>
      </w:r>
    </w:p>
    <w:p w14:paraId="34194FDA" w14:textId="77777777" w:rsidR="006B1325" w:rsidRPr="00425E32" w:rsidRDefault="006B1325" w:rsidP="006B1325">
      <w:pPr>
        <w:pStyle w:val="ListParagraph"/>
        <w:numPr>
          <w:ilvl w:val="0"/>
          <w:numId w:val="7"/>
        </w:numPr>
        <w:rPr>
          <w:rFonts w:eastAsia="Calibri"/>
          <w:color w:val="000000" w:themeColor="text1"/>
        </w:rPr>
      </w:pPr>
      <w:r>
        <w:t>A team will review the application</w:t>
      </w:r>
    </w:p>
    <w:p w14:paraId="4A1930EA" w14:textId="77777777" w:rsidR="006B1325" w:rsidRPr="00940EDD" w:rsidRDefault="006B1325" w:rsidP="006B1325">
      <w:pPr>
        <w:pStyle w:val="ListParagraph"/>
        <w:numPr>
          <w:ilvl w:val="0"/>
          <w:numId w:val="7"/>
        </w:numPr>
        <w:rPr>
          <w:rFonts w:eastAsia="Calibri"/>
          <w:color w:val="000000" w:themeColor="text1"/>
        </w:rPr>
      </w:pPr>
      <w:r>
        <w:t>A notice of approval or denial for the grant will be emailed to the applicant within 2-3 weeks of the deadline</w:t>
      </w:r>
    </w:p>
    <w:p w14:paraId="43766F3A" w14:textId="77777777" w:rsidR="006B1325" w:rsidRDefault="006B1325" w:rsidP="006B1325">
      <w:pPr>
        <w:pStyle w:val="ListParagraph"/>
        <w:numPr>
          <w:ilvl w:val="0"/>
          <w:numId w:val="7"/>
        </w:numPr>
        <w:rPr>
          <w:rFonts w:eastAsia="Calibri"/>
          <w:color w:val="000000" w:themeColor="text1"/>
        </w:rPr>
      </w:pPr>
      <w:r>
        <w:t>Grant recipient will review and sign grant contract</w:t>
      </w:r>
    </w:p>
    <w:p w14:paraId="3195E554" w14:textId="77777777" w:rsidR="006B1325" w:rsidRPr="00940EDD" w:rsidRDefault="006B1325" w:rsidP="006B1325">
      <w:pPr>
        <w:pStyle w:val="ListParagraph"/>
        <w:numPr>
          <w:ilvl w:val="0"/>
          <w:numId w:val="7"/>
        </w:numPr>
        <w:rPr>
          <w:rFonts w:eastAsia="Calibri"/>
          <w:color w:val="000000" w:themeColor="text1"/>
        </w:rPr>
      </w:pPr>
      <w:r>
        <w:t>50% of project grant funding disbursed</w:t>
      </w:r>
    </w:p>
    <w:p w14:paraId="5E8B9883" w14:textId="77777777" w:rsidR="006B1325" w:rsidRPr="00425E32" w:rsidRDefault="006B1325" w:rsidP="006B1325">
      <w:pPr>
        <w:pStyle w:val="ListParagraph"/>
        <w:numPr>
          <w:ilvl w:val="0"/>
          <w:numId w:val="7"/>
        </w:numPr>
        <w:rPr>
          <w:rFonts w:eastAsiaTheme="minorEastAsia"/>
          <w:color w:val="000000" w:themeColor="text1"/>
        </w:rPr>
      </w:pPr>
      <w:r>
        <w:t>Grant work begins</w:t>
      </w:r>
    </w:p>
    <w:p w14:paraId="2C66C0FE" w14:textId="77777777" w:rsidR="006B1325" w:rsidRPr="00425E32" w:rsidRDefault="006B1325" w:rsidP="006B1325">
      <w:pPr>
        <w:pStyle w:val="ListParagraph"/>
        <w:numPr>
          <w:ilvl w:val="0"/>
          <w:numId w:val="7"/>
        </w:numPr>
        <w:rPr>
          <w:color w:val="000000" w:themeColor="text1"/>
        </w:rPr>
      </w:pPr>
      <w:r>
        <w:t>Grant recipient will complete quarterly reports</w:t>
      </w:r>
    </w:p>
    <w:p w14:paraId="7D069D39" w14:textId="77777777" w:rsidR="006B1325" w:rsidRPr="00425E32" w:rsidRDefault="006B1325" w:rsidP="006B1325">
      <w:pPr>
        <w:pStyle w:val="ListParagraph"/>
        <w:numPr>
          <w:ilvl w:val="0"/>
          <w:numId w:val="7"/>
        </w:numPr>
        <w:rPr>
          <w:rFonts w:eastAsia="Calibri"/>
          <w:color w:val="000000" w:themeColor="text1"/>
        </w:rPr>
      </w:pPr>
      <w:r>
        <w:t xml:space="preserve">Grant recipient will complete mid-term report </w:t>
      </w:r>
    </w:p>
    <w:p w14:paraId="01CA8275" w14:textId="77777777" w:rsidR="006B1325" w:rsidRPr="00425E32" w:rsidRDefault="006B1325" w:rsidP="006B1325">
      <w:pPr>
        <w:pStyle w:val="ListParagraph"/>
        <w:numPr>
          <w:ilvl w:val="0"/>
          <w:numId w:val="7"/>
        </w:numPr>
        <w:rPr>
          <w:rFonts w:eastAsiaTheme="minorEastAsia"/>
          <w:color w:val="000000" w:themeColor="text1"/>
        </w:rPr>
      </w:pPr>
      <w:r>
        <w:t xml:space="preserve">Second 50% of grant funding disbursed, less $250 </w:t>
      </w:r>
    </w:p>
    <w:p w14:paraId="50FB6199" w14:textId="77777777" w:rsidR="006B1325" w:rsidRPr="00425E32" w:rsidRDefault="006B1325" w:rsidP="006B1325">
      <w:pPr>
        <w:pStyle w:val="ListParagraph"/>
        <w:numPr>
          <w:ilvl w:val="0"/>
          <w:numId w:val="7"/>
        </w:numPr>
        <w:rPr>
          <w:color w:val="000000" w:themeColor="text1"/>
        </w:rPr>
      </w:pPr>
      <w:r>
        <w:t>Grant recipient will provide final report at end of 18-month contract</w:t>
      </w:r>
    </w:p>
    <w:p w14:paraId="56DC1309" w14:textId="77777777" w:rsidR="006B1325" w:rsidRPr="00425E32" w:rsidRDefault="006B1325" w:rsidP="006B1325">
      <w:pPr>
        <w:pStyle w:val="ListParagraph"/>
        <w:numPr>
          <w:ilvl w:val="0"/>
          <w:numId w:val="7"/>
        </w:numPr>
        <w:rPr>
          <w:color w:val="000000" w:themeColor="text1"/>
        </w:rPr>
      </w:pPr>
      <w:r>
        <w:t>Final $250 disbursed upon approval of final report</w:t>
      </w:r>
    </w:p>
    <w:p w14:paraId="53D312B1" w14:textId="77777777" w:rsidR="006B1325" w:rsidRDefault="006B1325" w:rsidP="006B1325"/>
    <w:p w14:paraId="13F7255F" w14:textId="77777777" w:rsidR="00045E24" w:rsidRPr="00425E32" w:rsidRDefault="00045E24" w:rsidP="006B1325"/>
    <w:p w14:paraId="6380E2A5" w14:textId="77777777" w:rsidR="006B1325" w:rsidRPr="00425E32" w:rsidRDefault="006B1325" w:rsidP="00045E24">
      <w:pPr>
        <w:pStyle w:val="Heading1"/>
        <w:rPr>
          <w:rFonts w:eastAsia="Calibri"/>
          <w:color w:val="000000" w:themeColor="text1"/>
        </w:rPr>
      </w:pPr>
      <w:r w:rsidRPr="00425E32">
        <w:rPr>
          <w:noProof/>
        </w:rPr>
        <mc:AlternateContent>
          <mc:Choice Requires="wps">
            <w:drawing>
              <wp:anchor distT="0" distB="0" distL="114300" distR="114300" simplePos="0" relativeHeight="251659264" behindDoc="0" locked="0" layoutInCell="1" allowOverlap="1" wp14:anchorId="17A34E09" wp14:editId="6EF57241">
                <wp:simplePos x="0" y="0"/>
                <wp:positionH relativeFrom="margin">
                  <wp:posOffset>7620</wp:posOffset>
                </wp:positionH>
                <wp:positionV relativeFrom="paragraph">
                  <wp:posOffset>222250</wp:posOffset>
                </wp:positionV>
                <wp:extent cx="5734685" cy="0"/>
                <wp:effectExtent l="0" t="0" r="0" b="0"/>
                <wp:wrapSquare wrapText="bothSides"/>
                <wp:docPr id="7" name="Straight Connector 7"/>
                <wp:cNvGraphicFramePr/>
                <a:graphic xmlns:a="http://schemas.openxmlformats.org/drawingml/2006/main">
                  <a:graphicData uri="http://schemas.microsoft.com/office/word/2010/wordprocessingShape">
                    <wps:wsp>
                      <wps:cNvCnPr/>
                      <wps:spPr>
                        <a:xfrm>
                          <a:off x="0" y="0"/>
                          <a:ext cx="573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7221EA5">
              <v:line id="Straight Connector 7"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5pt" from=".6pt,17.5pt" to="452.15pt,17.5pt" w14:anchorId="21DAE5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LYmgEAAIgDAAAOAAAAZHJzL2Uyb0RvYy54bWysU9uO0zAQfUfiHyy/06QLu6yipvuwK3hB&#10;sOLyAV5n3FjYHmtsmvTvGbttigAhhHhxfDnnzJyZyeZu9k7sgZLF0Mv1qpUCgsbBhl0vv3x+8+JW&#10;ipRVGJTDAL08QJJ32+fPNlPs4ApHdAOQYJGQuin2csw5dk2T9AhepRVGCPxokLzKfKRdM5CaWN27&#10;5qptb5oJaYiEGlLi24fjo9xWfWNA5w/GJMjC9ZJzy3Wluj6VtdluVLcjFUerT2mof8jCKxs46CL1&#10;oLIS38j+IuWtJkxo8kqjb9AYq6F6YDfr9ic3n0YVoXrh4qS4lCn9P1n9fn8fHonLMMXUpfhIxcVs&#10;yJcv5yfmWqzDUiyYs9B8ef365aub22sp9PmtuRAjpfwW0Iuy6aWzofhQndq/S5mDMfQM4cMldN3l&#10;g4MCduEjGGEHDrau7DoVcO9I7BX3c/i6Lv1jrYosFGOdW0jtn0knbKFBnZS/JS7oGhFDXojeBqTf&#10;Rc3zOVVzxJ9dH70W2084HGojajm43dXZaTTLPP14rvTLD7T9DgAA//8DAFBLAwQUAAYACAAAACEA&#10;T9A+X9sAAAAHAQAADwAAAGRycy9kb3ducmV2LnhtbEyPwU7DMBBE70j8g7VI3KhDChWEOFVVCSEu&#10;iKZwd+OtE4jXke2k4e9ZxAGOszOafVOuZ9eLCUPsPCm4XmQgkBpvOrIK3vaPV3cgYtJkdO8JFXxh&#10;hHV1flbqwvgT7XCqkxVcQrHQCtqUhkLK2LTodFz4AYm9ow9OJ5bBShP0ictdL/MsW0mnO+IPrR5w&#10;22LzWY9OQf8cpne7tZs4Pu1W9cfrMX/ZT0pdXsybBxAJ5/QXhh98RoeKmQ5+JBNFzzrnoILlLS9i&#10;+z67WYI4/B5kVcr//NU3AAAA//8DAFBLAQItABQABgAIAAAAIQC2gziS/gAAAOEBAAATAAAAAAAA&#10;AAAAAAAAAAAAAABbQ29udGVudF9UeXBlc10ueG1sUEsBAi0AFAAGAAgAAAAhADj9If/WAAAAlAEA&#10;AAsAAAAAAAAAAAAAAAAALwEAAF9yZWxzLy5yZWxzUEsBAi0AFAAGAAgAAAAhAMsDItiaAQAAiAMA&#10;AA4AAAAAAAAAAAAAAAAALgIAAGRycy9lMm9Eb2MueG1sUEsBAi0AFAAGAAgAAAAhAE/QPl/bAAAA&#10;BwEAAA8AAAAAAAAAAAAAAAAA9AMAAGRycy9kb3ducmV2LnhtbFBLBQYAAAAABAAEAPMAAAD8BAAA&#10;AAA=&#10;">
                <v:stroke joinstyle="miter"/>
                <w10:wrap type="square" anchorx="margin"/>
              </v:line>
            </w:pict>
          </mc:Fallback>
        </mc:AlternateContent>
      </w:r>
      <w:r w:rsidRPr="53F7A293">
        <w:t>Evaluation Criteria</w:t>
      </w:r>
    </w:p>
    <w:p w14:paraId="6283C5AE" w14:textId="77777777" w:rsidR="006B1325" w:rsidRPr="00425E32" w:rsidRDefault="006B1325" w:rsidP="00045E24">
      <w:pPr>
        <w:spacing w:before="240"/>
        <w:rPr>
          <w:rFonts w:eastAsia="Calibri"/>
          <w:color w:val="000000" w:themeColor="text1"/>
        </w:rPr>
      </w:pPr>
      <w:r>
        <w:t>All submitted applications will be evaluated according to the following criteria:</w:t>
      </w:r>
    </w:p>
    <w:p w14:paraId="74439A12" w14:textId="77777777" w:rsidR="006B1325" w:rsidRPr="00425E32" w:rsidRDefault="006B1325" w:rsidP="006B1325">
      <w:pPr>
        <w:pStyle w:val="ListParagraph"/>
        <w:numPr>
          <w:ilvl w:val="0"/>
          <w:numId w:val="6"/>
        </w:numPr>
        <w:rPr>
          <w:rFonts w:eastAsiaTheme="minorEastAsia"/>
          <w:color w:val="000000" w:themeColor="text1"/>
        </w:rPr>
      </w:pPr>
      <w:r>
        <w:t>Outcomes – Objectives clearly stated, specific, realistic and measurable</w:t>
      </w:r>
    </w:p>
    <w:p w14:paraId="607A9A06" w14:textId="77777777" w:rsidR="006B1325" w:rsidRPr="00425E32" w:rsidRDefault="006B1325" w:rsidP="006B1325">
      <w:pPr>
        <w:pStyle w:val="ListParagraph"/>
        <w:numPr>
          <w:ilvl w:val="0"/>
          <w:numId w:val="6"/>
        </w:numPr>
        <w:rPr>
          <w:rFonts w:eastAsia="Calibri"/>
          <w:color w:val="000000" w:themeColor="text1"/>
        </w:rPr>
      </w:pPr>
      <w:r>
        <w:t>Impact – Prevention of food waste through donation and/or collection and distribution of surplus, edible food to people in need</w:t>
      </w:r>
    </w:p>
    <w:p w14:paraId="5A73D130" w14:textId="77777777" w:rsidR="006B1325" w:rsidRPr="00425E32" w:rsidRDefault="006B1325" w:rsidP="006B1325">
      <w:pPr>
        <w:pStyle w:val="ListParagraph"/>
        <w:numPr>
          <w:ilvl w:val="0"/>
          <w:numId w:val="6"/>
        </w:numPr>
        <w:rPr>
          <w:rFonts w:eastAsia="Calibri"/>
          <w:color w:val="000000" w:themeColor="text1"/>
        </w:rPr>
      </w:pPr>
      <w:r>
        <w:t>Environmental/food justice – How well grantees prioritize environmental and food justice (examples: addressing food access/access to healthy foods, meaningful engagement with groups most vulnerable to environmental harms, access to culturally-specific foods)</w:t>
      </w:r>
    </w:p>
    <w:p w14:paraId="282D05B1" w14:textId="77777777" w:rsidR="006B1325" w:rsidRPr="00425E32" w:rsidRDefault="006B1325" w:rsidP="006B1325"/>
    <w:p w14:paraId="62401650" w14:textId="77777777" w:rsidR="006B1325" w:rsidRPr="00425E32" w:rsidRDefault="006B1325" w:rsidP="00045E24">
      <w:pPr>
        <w:pStyle w:val="Heading1"/>
        <w:rPr>
          <w:rFonts w:eastAsiaTheme="minorEastAsia"/>
          <w:color w:val="000000" w:themeColor="text1"/>
        </w:rPr>
      </w:pPr>
      <w:r w:rsidRPr="00425E32">
        <w:rPr>
          <w:noProof/>
        </w:rPr>
        <mc:AlternateContent>
          <mc:Choice Requires="wps">
            <w:drawing>
              <wp:anchor distT="0" distB="0" distL="114300" distR="114300" simplePos="0" relativeHeight="251660288" behindDoc="0" locked="0" layoutInCell="1" allowOverlap="1" wp14:anchorId="592D1049" wp14:editId="30D6B748">
                <wp:simplePos x="0" y="0"/>
                <wp:positionH relativeFrom="margin">
                  <wp:posOffset>-15240</wp:posOffset>
                </wp:positionH>
                <wp:positionV relativeFrom="paragraph">
                  <wp:posOffset>226695</wp:posOffset>
                </wp:positionV>
                <wp:extent cx="5735117" cy="0"/>
                <wp:effectExtent l="0" t="0" r="0" b="0"/>
                <wp:wrapSquare wrapText="bothSides"/>
                <wp:docPr id="8" name="Straight Connector 8"/>
                <wp:cNvGraphicFramePr/>
                <a:graphic xmlns:a="http://schemas.openxmlformats.org/drawingml/2006/main">
                  <a:graphicData uri="http://schemas.microsoft.com/office/word/2010/wordprocessingShape">
                    <wps:wsp>
                      <wps:cNvCnPr/>
                      <wps:spPr>
                        <a:xfrm>
                          <a:off x="0" y="0"/>
                          <a:ext cx="573511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96E6189">
              <v:line id="Straight Connector 8"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windowText" strokeweight=".5pt" from="-1.2pt,17.85pt" to="450.4pt,17.85pt" w14:anchorId="5A29B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5AswEAAFkDAAAOAAAAZHJzL2Uyb0RvYy54bWysU01PGzEQvVfiP1i+EyegAFplw4GIXipA&#10;gv6AwR+7lvwlj5tN/j1jJ4S0vVXdg3fs8byZN/O8ut95x7Y6o42h54vZnDMdZFQ2DD3/+fZ4eccZ&#10;FggKXAy653uN/H598W01pU5fxTE6pTMjkIDdlHo+lpI6IVCO2gPOYtKBnCZmD4W2eRAqw0To3omr&#10;+fxGTDGrlKPUiHS6OTj5uuEbo2V5NgZ1Ya7nVFtpa27re13FegXdkCGNVh7LgH+owoMNlPQEtYEC&#10;7Fe2f0F5K3PEaMpMRi+iMVbqxoHYLOZ/sHkdIenGhZqD6dQm/H+w8mn7EF4ytWFK2GF6yZXFzmRf&#10;/1Qf27Vm7U/N0rvCJB0ub6+Xi8UtZ/LTJ74CU8byXUfPqtFzZ0PlAR1sf2ChZHT180o9DvHROtdm&#10;4QKben5zvaRpSSBFGAeFTJ9UzzEMnIEbSGqy5IaI0VlVoysO7vHBZbYFmjaJRMXpjcrlzAEWchCH&#10;9tWpUwW/hdZyNoDjIbi5DuLwtpBCnfU9vzuPdqFm1E1jR1JfLazWe1T71llRdzS/lvSotSqQ8z3Z&#10;5y9i/QEAAP//AwBQSwMEFAAGAAgAAAAhAL9Bs+fdAAAACAEAAA8AAABkcnMvZG93bnJldi54bWxM&#10;j81OwzAQhO9IvIO1SNxamwYohDgVKuqBWxuo1KMbb34gXkex04a3ZxEHOO7MaPabbDW5TpxwCK0n&#10;DTdzBQKp9LalWsP722b2ACJEQ9Z0nlDDFwZY5ZcXmUmtP9MOT0WsBZdQSI2GJsY+lTKUDToT5r5H&#10;Yq/ygzORz6GWdjBnLnedXCh1L51piT80psd1g+VnMToN43ZdqXaTTB+HpJDj63K7f6lqra+vpucn&#10;EBGn+BeGH3xGh5yZjn4kG0SnYba45aSG5G4Jgv1HpXjK8VeQeSb/D8i/AQAA//8DAFBLAQItABQA&#10;BgAIAAAAIQC2gziS/gAAAOEBAAATAAAAAAAAAAAAAAAAAAAAAABbQ29udGVudF9UeXBlc10ueG1s&#10;UEsBAi0AFAAGAAgAAAAhADj9If/WAAAAlAEAAAsAAAAAAAAAAAAAAAAALwEAAF9yZWxzLy5yZWxz&#10;UEsBAi0AFAAGAAgAAAAhAJ6cvkCzAQAAWQMAAA4AAAAAAAAAAAAAAAAALgIAAGRycy9lMm9Eb2Mu&#10;eG1sUEsBAi0AFAAGAAgAAAAhAL9Bs+fdAAAACAEAAA8AAAAAAAAAAAAAAAAADQQAAGRycy9kb3du&#10;cmV2LnhtbFBLBQYAAAAABAAEAPMAAAAXBQAAAAA=&#10;">
                <v:stroke joinstyle="miter"/>
                <w10:wrap type="square" anchorx="margin"/>
              </v:line>
            </w:pict>
          </mc:Fallback>
        </mc:AlternateContent>
      </w:r>
      <w:r w:rsidRPr="53F7A293">
        <w:t>Reporting Requirements</w:t>
      </w:r>
    </w:p>
    <w:p w14:paraId="4FA4F20C" w14:textId="77777777" w:rsidR="006B1325" w:rsidRDefault="006B1325" w:rsidP="00045E24">
      <w:pPr>
        <w:spacing w:before="240"/>
        <w:rPr>
          <w:rFonts w:eastAsia="Calibri"/>
        </w:rPr>
      </w:pPr>
      <w:r>
        <w:t xml:space="preserve">All applicants will fill out a baseline report as part of the grant application. If awarded a grant, the grantee is required to complete quarterly reports, mid-term report and a final report. </w:t>
      </w:r>
    </w:p>
    <w:p w14:paraId="05E6A149" w14:textId="77777777" w:rsidR="006B1325" w:rsidRPr="00425E32" w:rsidRDefault="006B1325" w:rsidP="006B1325">
      <w:pPr>
        <w:rPr>
          <w:rFonts w:eastAsia="Calibri"/>
        </w:rPr>
      </w:pPr>
      <w:r>
        <w:t>Quarterly reports will include the following information:</w:t>
      </w:r>
    </w:p>
    <w:p w14:paraId="7BC628B6" w14:textId="77777777" w:rsidR="006B1325" w:rsidRPr="00425E32" w:rsidRDefault="006B1325" w:rsidP="006B1325">
      <w:pPr>
        <w:pStyle w:val="ListParagraph"/>
        <w:numPr>
          <w:ilvl w:val="0"/>
          <w:numId w:val="11"/>
        </w:numPr>
        <w:rPr>
          <w:rFonts w:eastAsia="Calibri"/>
          <w:color w:val="000000" w:themeColor="text1"/>
        </w:rPr>
      </w:pPr>
      <w:r>
        <w:t>Pounds of food collected or donated by month, by county</w:t>
      </w:r>
    </w:p>
    <w:p w14:paraId="7C14BAFC" w14:textId="77777777" w:rsidR="006B1325" w:rsidRPr="00425E32" w:rsidRDefault="006B1325" w:rsidP="006B1325">
      <w:pPr>
        <w:pStyle w:val="ListParagraph"/>
        <w:numPr>
          <w:ilvl w:val="0"/>
          <w:numId w:val="11"/>
        </w:numPr>
        <w:rPr>
          <w:rFonts w:eastAsia="Calibri"/>
          <w:color w:val="000000" w:themeColor="text1"/>
        </w:rPr>
      </w:pPr>
      <w:r>
        <w:t>Pounds of food redistributed by month, by county</w:t>
      </w:r>
    </w:p>
    <w:p w14:paraId="425652E7" w14:textId="77777777" w:rsidR="006B1325" w:rsidRPr="00425E32" w:rsidRDefault="006B1325" w:rsidP="006B1325">
      <w:pPr>
        <w:pStyle w:val="ListParagraph"/>
        <w:numPr>
          <w:ilvl w:val="0"/>
          <w:numId w:val="11"/>
        </w:numPr>
        <w:rPr>
          <w:rFonts w:eastAsia="Calibri"/>
          <w:color w:val="000000" w:themeColor="text1"/>
        </w:rPr>
      </w:pPr>
      <w:r>
        <w:t>List of donor locations by county</w:t>
      </w:r>
    </w:p>
    <w:p w14:paraId="04B73D6A" w14:textId="77777777" w:rsidR="006B1325" w:rsidRPr="00425E32" w:rsidRDefault="006B1325" w:rsidP="006B1325">
      <w:pPr>
        <w:pStyle w:val="ListParagraph"/>
        <w:numPr>
          <w:ilvl w:val="0"/>
          <w:numId w:val="11"/>
        </w:numPr>
        <w:rPr>
          <w:rFonts w:eastAsia="Calibri"/>
          <w:color w:val="000000" w:themeColor="text1"/>
        </w:rPr>
      </w:pPr>
      <w:r>
        <w:t>List of meal locations and agency partners by county</w:t>
      </w:r>
    </w:p>
    <w:p w14:paraId="04BBC8A7" w14:textId="77777777" w:rsidR="006B1325" w:rsidRPr="00425E32" w:rsidRDefault="006B1325" w:rsidP="006B1325">
      <w:pPr>
        <w:pStyle w:val="ListParagraph"/>
        <w:numPr>
          <w:ilvl w:val="0"/>
          <w:numId w:val="11"/>
        </w:numPr>
        <w:rPr>
          <w:rFonts w:eastAsia="Calibri"/>
          <w:color w:val="000000" w:themeColor="text1"/>
        </w:rPr>
      </w:pPr>
      <w:r>
        <w:t>Description of how weights were determined or estimated</w:t>
      </w:r>
    </w:p>
    <w:p w14:paraId="330D6A89" w14:textId="77777777" w:rsidR="006B1325" w:rsidRPr="00910124" w:rsidRDefault="006B1325" w:rsidP="006B1325">
      <w:pPr>
        <w:pStyle w:val="ListParagraph"/>
        <w:numPr>
          <w:ilvl w:val="0"/>
          <w:numId w:val="11"/>
        </w:numPr>
        <w:rPr>
          <w:rFonts w:eastAsia="Calibri"/>
          <w:color w:val="000000" w:themeColor="text1"/>
        </w:rPr>
      </w:pPr>
      <w:r>
        <w:t>Grantee expenses and revenues for food recovery efforts overall and the portion attributed to work in Ramsey and Washington counties</w:t>
      </w:r>
    </w:p>
    <w:p w14:paraId="24BCE8A1" w14:textId="77777777" w:rsidR="006B1325" w:rsidRPr="00910124" w:rsidRDefault="006B1325" w:rsidP="006B1325">
      <w:pPr>
        <w:rPr>
          <w:rFonts w:eastAsia="Calibri"/>
          <w:color w:val="000000" w:themeColor="text1"/>
        </w:rPr>
      </w:pPr>
      <w:r w:rsidRPr="00910124">
        <w:t>Quarterly reports are due on the following dates during the 18-month grant duration:</w:t>
      </w:r>
    </w:p>
    <w:p w14:paraId="7E3540AD" w14:textId="77777777" w:rsidR="006B1325" w:rsidRPr="004147C4" w:rsidRDefault="006B1325" w:rsidP="006B1325">
      <w:pPr>
        <w:pStyle w:val="ListParagraph"/>
        <w:numPr>
          <w:ilvl w:val="0"/>
          <w:numId w:val="10"/>
        </w:numPr>
        <w:rPr>
          <w:rFonts w:eastAsia="Calibri"/>
          <w:color w:val="000000" w:themeColor="text1"/>
        </w:rPr>
      </w:pPr>
      <w:r>
        <w:t>Quarter 1 (for work completed in January-March) - Due April 30</w:t>
      </w:r>
    </w:p>
    <w:p w14:paraId="5BFF2508" w14:textId="77777777" w:rsidR="006B1325" w:rsidRPr="00425E32" w:rsidRDefault="006B1325" w:rsidP="006B1325">
      <w:pPr>
        <w:pStyle w:val="ListParagraph"/>
        <w:numPr>
          <w:ilvl w:val="0"/>
          <w:numId w:val="10"/>
        </w:numPr>
        <w:rPr>
          <w:rFonts w:eastAsia="Calibri"/>
          <w:color w:val="000000" w:themeColor="text1"/>
        </w:rPr>
      </w:pPr>
      <w:r>
        <w:t>Quarter 2 (for work completed in April-June) - Due July 31</w:t>
      </w:r>
    </w:p>
    <w:p w14:paraId="663C8B3B" w14:textId="77777777" w:rsidR="006B1325" w:rsidRPr="00425E32" w:rsidRDefault="006B1325" w:rsidP="006B1325">
      <w:pPr>
        <w:pStyle w:val="ListParagraph"/>
        <w:numPr>
          <w:ilvl w:val="0"/>
          <w:numId w:val="10"/>
        </w:numPr>
        <w:rPr>
          <w:rFonts w:eastAsia="Calibri"/>
          <w:color w:val="000000" w:themeColor="text1"/>
        </w:rPr>
      </w:pPr>
      <w:r>
        <w:t>Quarter 3 (for work completed in July-September) - Due October 31</w:t>
      </w:r>
    </w:p>
    <w:p w14:paraId="3BB642C8" w14:textId="77777777" w:rsidR="006B1325" w:rsidRPr="00425E32" w:rsidRDefault="006B1325" w:rsidP="006B1325">
      <w:pPr>
        <w:pStyle w:val="ListParagraph"/>
        <w:numPr>
          <w:ilvl w:val="0"/>
          <w:numId w:val="10"/>
        </w:numPr>
        <w:rPr>
          <w:rFonts w:eastAsia="Calibri"/>
          <w:color w:val="000000" w:themeColor="text1"/>
        </w:rPr>
      </w:pPr>
      <w:r>
        <w:t>Quarter 4 (for work completed in October-December) - Due January 31</w:t>
      </w:r>
    </w:p>
    <w:p w14:paraId="5A2CBF28" w14:textId="77777777" w:rsidR="006B1325" w:rsidRPr="00425E32" w:rsidRDefault="006B1325" w:rsidP="006B1325">
      <w:pPr>
        <w:rPr>
          <w:rFonts w:eastAsia="Calibri"/>
          <w:color w:val="000000" w:themeColor="text1"/>
        </w:rPr>
      </w:pPr>
      <w:r>
        <w:t>The mid-term report will include a brief survey and receipts for purchases completed during the first half of the grant period. This report will be due nine months after the grant start date (can be submitted at the same time as the 3rd quarterly report).</w:t>
      </w:r>
    </w:p>
    <w:p w14:paraId="01AE4CD5" w14:textId="77777777" w:rsidR="006B1325" w:rsidRPr="00425E32" w:rsidRDefault="006B1325" w:rsidP="006B1325">
      <w:pPr>
        <w:rPr>
          <w:rFonts w:eastAsia="Calibri"/>
        </w:rPr>
      </w:pPr>
      <w:r>
        <w:t xml:space="preserve">The final report will take less than 15 minutes to complete. The report will summarize outcomes from the duration of the grant, highlight lessons learned and program successes and provide feedback on the grant program. The final report is due </w:t>
      </w:r>
      <w:bookmarkStart w:id="2" w:name="_Int_DC2JgMBN"/>
      <w:r>
        <w:t>18 months</w:t>
      </w:r>
      <w:bookmarkEnd w:id="2"/>
      <w:r>
        <w:t xml:space="preserve"> from the grant start date. R&amp;E withholds $250 from the original grant award and will pay this amount upon approval of final report by R&amp;E.</w:t>
      </w:r>
    </w:p>
    <w:p w14:paraId="16C63F0E" w14:textId="77777777" w:rsidR="006B1325" w:rsidRDefault="006B1325" w:rsidP="006B1325">
      <w:pPr>
        <w:rPr>
          <w:b/>
          <w:bCs/>
        </w:rPr>
      </w:pPr>
    </w:p>
    <w:p w14:paraId="352B350B" w14:textId="77777777" w:rsidR="00045E24" w:rsidRDefault="00045E24" w:rsidP="006B1325">
      <w:pPr>
        <w:rPr>
          <w:b/>
          <w:bCs/>
        </w:rPr>
      </w:pPr>
    </w:p>
    <w:p w14:paraId="463624F7" w14:textId="77777777" w:rsidR="00045E24" w:rsidRPr="00425E32" w:rsidRDefault="00045E24" w:rsidP="006B1325">
      <w:pPr>
        <w:rPr>
          <w:b/>
          <w:bCs/>
        </w:rPr>
      </w:pPr>
    </w:p>
    <w:p w14:paraId="4E6DADFD" w14:textId="77777777" w:rsidR="006B1325" w:rsidRPr="00D454EC" w:rsidRDefault="006B1325" w:rsidP="00045E24">
      <w:pPr>
        <w:pStyle w:val="Heading1"/>
        <w:rPr>
          <w:rFonts w:eastAsia="Calibri"/>
        </w:rPr>
      </w:pPr>
      <w:r w:rsidRPr="00425E32">
        <w:rPr>
          <w:noProof/>
        </w:rPr>
        <mc:AlternateContent>
          <mc:Choice Requires="wps">
            <w:drawing>
              <wp:anchor distT="0" distB="0" distL="114300" distR="114300" simplePos="0" relativeHeight="251661312" behindDoc="0" locked="0" layoutInCell="1" allowOverlap="1" wp14:anchorId="38421B2D" wp14:editId="5B1954E7">
                <wp:simplePos x="0" y="0"/>
                <wp:positionH relativeFrom="margin">
                  <wp:posOffset>0</wp:posOffset>
                </wp:positionH>
                <wp:positionV relativeFrom="paragraph">
                  <wp:posOffset>227330</wp:posOffset>
                </wp:positionV>
                <wp:extent cx="5735117" cy="0"/>
                <wp:effectExtent l="0" t="0" r="0" b="0"/>
                <wp:wrapSquare wrapText="bothSides"/>
                <wp:docPr id="9" name="Straight Connector 9"/>
                <wp:cNvGraphicFramePr/>
                <a:graphic xmlns:a="http://schemas.openxmlformats.org/drawingml/2006/main">
                  <a:graphicData uri="http://schemas.microsoft.com/office/word/2010/wordprocessingShape">
                    <wps:wsp>
                      <wps:cNvCnPr/>
                      <wps:spPr>
                        <a:xfrm>
                          <a:off x="0" y="0"/>
                          <a:ext cx="573511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3F3D44A">
              <v:line id="Straight Connector 9"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windowText" strokeweight=".5pt" from="0,17.9pt" to="451.6pt,17.9pt" w14:anchorId="6F4F65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5AswEAAFkDAAAOAAAAZHJzL2Uyb0RvYy54bWysU01PGzEQvVfiP1i+EyegAFplw4GIXipA&#10;gv6AwR+7lvwlj5tN/j1jJ4S0vVXdg3fs8byZN/O8ut95x7Y6o42h54vZnDMdZFQ2DD3/+fZ4eccZ&#10;FggKXAy653uN/H598W01pU5fxTE6pTMjkIDdlHo+lpI6IVCO2gPOYtKBnCZmD4W2eRAqw0To3omr&#10;+fxGTDGrlKPUiHS6OTj5uuEbo2V5NgZ1Ya7nVFtpa27re13FegXdkCGNVh7LgH+owoMNlPQEtYEC&#10;7Fe2f0F5K3PEaMpMRi+iMVbqxoHYLOZ/sHkdIenGhZqD6dQm/H+w8mn7EF4ytWFK2GF6yZXFzmRf&#10;/1Qf27Vm7U/N0rvCJB0ub6+Xi8UtZ/LTJ74CU8byXUfPqtFzZ0PlAR1sf2ChZHT180o9DvHROtdm&#10;4QKben5zvaRpSSBFGAeFTJ9UzzEMnIEbSGqy5IaI0VlVoysO7vHBZbYFmjaJRMXpjcrlzAEWchCH&#10;9tWpUwW/hdZyNoDjIbi5DuLwtpBCnfU9vzuPdqFm1E1jR1JfLazWe1T71llRdzS/lvSotSqQ8z3Z&#10;5y9i/QEAAP//AwBQSwMEFAAGAAgAAAAhAH787k7bAAAABgEAAA8AAABkcnMvZG93bnJldi54bWxM&#10;j0tPwzAQhO9I/Q/WVuJG7Tbi0RCnQkU9cCsBpB7dePOg8TqKnTb8exZxgOPOjGa+zTaT68QZh9B6&#10;0rBcKBBIpbct1Rre33Y3DyBCNGRN5wk1fGGATT67ykxq/YVe8VzEWnAJhdRoaGLsUylD2aAzYeF7&#10;JPYqPzgT+RxqaQdz4XLXyZVSd9KZlnihMT1uGyxPxeg0jPttpdpdMn0ekkKOL/f7j+eq1vp6Pj09&#10;gog4xb8w/OAzOuTMdPQj2SA6DfxI1JDcMj+7a5WsQBx/BZln8j9+/g0AAP//AwBQSwECLQAUAAYA&#10;CAAAACEAtoM4kv4AAADhAQAAEwAAAAAAAAAAAAAAAAAAAAAAW0NvbnRlbnRfVHlwZXNdLnhtbFBL&#10;AQItABQABgAIAAAAIQA4/SH/1gAAAJQBAAALAAAAAAAAAAAAAAAAAC8BAABfcmVscy8ucmVsc1BL&#10;AQItABQABgAIAAAAIQCenL5AswEAAFkDAAAOAAAAAAAAAAAAAAAAAC4CAABkcnMvZTJvRG9jLnht&#10;bFBLAQItABQABgAIAAAAIQB+/O5O2wAAAAYBAAAPAAAAAAAAAAAAAAAAAA0EAABkcnMvZG93bnJl&#10;di54bWxQSwUGAAAAAAQABADzAAAAFQUAAAAA&#10;">
                <v:stroke joinstyle="miter"/>
                <w10:wrap type="square" anchorx="margin"/>
              </v:line>
            </w:pict>
          </mc:Fallback>
        </mc:AlternateContent>
      </w:r>
      <w:r w:rsidRPr="53F7A293">
        <w:t>Appropriate Use of Funds and Restrictions</w:t>
      </w:r>
    </w:p>
    <w:p w14:paraId="60B8B2B4" w14:textId="77777777" w:rsidR="006B1325" w:rsidRPr="00D13CE8" w:rsidRDefault="006B1325" w:rsidP="00045E24">
      <w:pPr>
        <w:spacing w:before="240"/>
        <w:rPr>
          <w:rFonts w:eastAsia="Calibri"/>
        </w:rPr>
      </w:pPr>
      <w:r>
        <w:t>Funds must be used for the expenses approved in the grant contract. Expenses exceeding the approved amounts for any grant item, or for any items not covered by the grant contract, will not be reimbursed. Eligible and ineligible expenses are listed below.</w:t>
      </w:r>
    </w:p>
    <w:p w14:paraId="28AC7D88" w14:textId="77777777" w:rsidR="006B1325" w:rsidRPr="00045E24" w:rsidRDefault="006B1325" w:rsidP="00045E24">
      <w:pPr>
        <w:pStyle w:val="Heading2"/>
      </w:pPr>
      <w:r w:rsidRPr="00045E24">
        <w:t>Eligible expenses include:</w:t>
      </w:r>
    </w:p>
    <w:p w14:paraId="7C589196" w14:textId="77777777" w:rsidR="006B1325" w:rsidRPr="00425E32" w:rsidRDefault="006B1325" w:rsidP="006B1325">
      <w:pPr>
        <w:pStyle w:val="ListParagraph"/>
        <w:numPr>
          <w:ilvl w:val="0"/>
          <w:numId w:val="5"/>
        </w:numPr>
        <w:rPr>
          <w:rFonts w:eastAsia="Calibri"/>
          <w:color w:val="000000" w:themeColor="text1"/>
        </w:rPr>
      </w:pPr>
      <w:r>
        <w:t>Materials needed for food recovery activities, including collection materials (buckets, boxes, etc.), materials to assist with food mobility (carts, pallets, etc.)</w:t>
      </w:r>
    </w:p>
    <w:p w14:paraId="6CD616C2" w14:textId="77777777" w:rsidR="006B1325" w:rsidRPr="00425E32" w:rsidRDefault="006B1325" w:rsidP="006B1325">
      <w:pPr>
        <w:pStyle w:val="ListParagraph"/>
        <w:numPr>
          <w:ilvl w:val="0"/>
          <w:numId w:val="5"/>
        </w:numPr>
        <w:rPr>
          <w:rFonts w:eastAsia="Calibri"/>
          <w:color w:val="000000" w:themeColor="text1"/>
        </w:rPr>
      </w:pPr>
      <w:r>
        <w:t>Storage costs, including rental and/or equipment purchase for storage</w:t>
      </w:r>
    </w:p>
    <w:p w14:paraId="6C3406A3" w14:textId="77777777" w:rsidR="006B1325" w:rsidRPr="00C8727B" w:rsidRDefault="006B1325" w:rsidP="006B1325">
      <w:pPr>
        <w:pStyle w:val="ListParagraph"/>
        <w:numPr>
          <w:ilvl w:val="0"/>
          <w:numId w:val="5"/>
        </w:numPr>
        <w:rPr>
          <w:rFonts w:eastAsia="Calibri"/>
          <w:color w:val="000000" w:themeColor="text1"/>
        </w:rPr>
      </w:pPr>
      <w:r>
        <w:t xml:space="preserve">Transportation costs, including vehicle rental if necessary. Transportation costs </w:t>
      </w:r>
      <w:commentRangeStart w:id="3"/>
      <w:commentRangeStart w:id="4"/>
      <w:r>
        <w:t>include mileage reimbursement and vehicle rental. Fuel costs cannot be reimbursed</w:t>
      </w:r>
      <w:commentRangeEnd w:id="3"/>
      <w:r>
        <w:rPr>
          <w:rStyle w:val="CommentReference"/>
        </w:rPr>
        <w:commentReference w:id="3"/>
      </w:r>
      <w:commentRangeEnd w:id="4"/>
      <w:r>
        <w:rPr>
          <w:rStyle w:val="CommentReference"/>
        </w:rPr>
        <w:commentReference w:id="4"/>
      </w:r>
    </w:p>
    <w:p w14:paraId="22EF864A" w14:textId="77777777" w:rsidR="006B1325" w:rsidRPr="00425E32" w:rsidRDefault="006B1325" w:rsidP="006B1325">
      <w:pPr>
        <w:pStyle w:val="ListParagraph"/>
        <w:numPr>
          <w:ilvl w:val="0"/>
          <w:numId w:val="5"/>
        </w:numPr>
        <w:rPr>
          <w:rFonts w:eastAsiaTheme="minorEastAsia"/>
          <w:color w:val="000000" w:themeColor="text1"/>
        </w:rPr>
      </w:pPr>
      <w:r>
        <w:t>Infrastructure and equipment for use in food recovery and donation efforts, including refrigeration and shelving</w:t>
      </w:r>
    </w:p>
    <w:p w14:paraId="59FF8E16" w14:textId="77777777" w:rsidR="006B1325" w:rsidRPr="00425E32" w:rsidRDefault="006B1325" w:rsidP="006B1325">
      <w:pPr>
        <w:pStyle w:val="ListParagraph"/>
        <w:numPr>
          <w:ilvl w:val="0"/>
          <w:numId w:val="5"/>
        </w:numPr>
        <w:rPr>
          <w:rFonts w:eastAsiaTheme="minorEastAsia"/>
          <w:color w:val="000000" w:themeColor="text1"/>
        </w:rPr>
      </w:pPr>
      <w:r>
        <w:t>Funding for staff for recycling education training (hourly wage for each employee for one hour of training)</w:t>
      </w:r>
    </w:p>
    <w:p w14:paraId="3BFACD97" w14:textId="77777777" w:rsidR="006B1325" w:rsidRPr="00D13CE8" w:rsidRDefault="006B1325" w:rsidP="006B1325">
      <w:pPr>
        <w:pStyle w:val="ListParagraph"/>
        <w:numPr>
          <w:ilvl w:val="0"/>
          <w:numId w:val="5"/>
        </w:numPr>
        <w:rPr>
          <w:rFonts w:eastAsia="Calibri"/>
          <w:color w:val="000000" w:themeColor="text1"/>
        </w:rPr>
      </w:pPr>
      <w:r>
        <w:t>Staffing costs up to $15,000 or equivalent of 0.5 FTE, whichever is less, for work directly associated with food recovery and/or gleaning activities</w:t>
      </w:r>
    </w:p>
    <w:p w14:paraId="1FADED67" w14:textId="77777777" w:rsidR="006B1325" w:rsidRPr="00425E32" w:rsidRDefault="006B1325" w:rsidP="00045E24">
      <w:pPr>
        <w:pStyle w:val="Heading2"/>
        <w:rPr>
          <w:color w:val="000000" w:themeColor="text1"/>
        </w:rPr>
      </w:pPr>
      <w:r w:rsidRPr="53F7A293">
        <w:t>Ineligible expenses include:</w:t>
      </w:r>
    </w:p>
    <w:p w14:paraId="6E795032" w14:textId="77777777" w:rsidR="006B1325" w:rsidRPr="00425E32" w:rsidRDefault="006B1325" w:rsidP="006B1325">
      <w:pPr>
        <w:pStyle w:val="ListParagraph"/>
        <w:numPr>
          <w:ilvl w:val="0"/>
          <w:numId w:val="4"/>
        </w:numPr>
        <w:rPr>
          <w:color w:val="000000" w:themeColor="text1"/>
        </w:rPr>
      </w:pPr>
      <w:r>
        <w:t xml:space="preserve">Staffing costs unrelated to food recovery activities and/or amounts exceeding 50% of 1 FTE </w:t>
      </w:r>
    </w:p>
    <w:p w14:paraId="3F068ED1" w14:textId="77777777" w:rsidR="006B1325" w:rsidRPr="00425E32" w:rsidRDefault="006B1325" w:rsidP="006B1325">
      <w:pPr>
        <w:pStyle w:val="ListParagraph"/>
        <w:numPr>
          <w:ilvl w:val="0"/>
          <w:numId w:val="4"/>
        </w:numPr>
        <w:rPr>
          <w:color w:val="000000" w:themeColor="text1"/>
        </w:rPr>
      </w:pPr>
      <w:r>
        <w:t>Fuel costs</w:t>
      </w:r>
    </w:p>
    <w:p w14:paraId="79A1BD1E" w14:textId="77777777" w:rsidR="006B1325" w:rsidRPr="00425E32" w:rsidRDefault="006B1325" w:rsidP="006B1325">
      <w:pPr>
        <w:pStyle w:val="ListParagraph"/>
        <w:numPr>
          <w:ilvl w:val="0"/>
          <w:numId w:val="4"/>
        </w:numPr>
        <w:rPr>
          <w:color w:val="000000" w:themeColor="text1"/>
        </w:rPr>
      </w:pPr>
      <w:r>
        <w:t>General operating expenses</w:t>
      </w:r>
    </w:p>
    <w:p w14:paraId="4CE115E5" w14:textId="77777777" w:rsidR="006B1325" w:rsidRPr="00425E32" w:rsidRDefault="006B1325" w:rsidP="006B1325">
      <w:pPr>
        <w:pStyle w:val="ListParagraph"/>
        <w:numPr>
          <w:ilvl w:val="0"/>
          <w:numId w:val="4"/>
        </w:numPr>
        <w:rPr>
          <w:color w:val="000000" w:themeColor="text1"/>
        </w:rPr>
      </w:pPr>
      <w:r>
        <w:t>Materials that are not recyclable, compostable or reusable</w:t>
      </w:r>
    </w:p>
    <w:p w14:paraId="7211BE8A" w14:textId="77777777" w:rsidR="006B1325" w:rsidRPr="00425E32" w:rsidRDefault="006B1325" w:rsidP="006B1325">
      <w:pPr>
        <w:pStyle w:val="ListParagraph"/>
        <w:numPr>
          <w:ilvl w:val="0"/>
          <w:numId w:val="4"/>
        </w:numPr>
        <w:rPr>
          <w:color w:val="000000" w:themeColor="text1"/>
        </w:rPr>
      </w:pPr>
      <w:r>
        <w:t>Any expenses deemed unnecessary for food recovery activities by R&amp;E</w:t>
      </w:r>
    </w:p>
    <w:p w14:paraId="2DC7B7DC" w14:textId="77777777" w:rsidR="006B1325" w:rsidRPr="00425E32" w:rsidRDefault="006B1325" w:rsidP="006B1325">
      <w:pPr>
        <w:pStyle w:val="ListParagraph"/>
        <w:numPr>
          <w:ilvl w:val="0"/>
          <w:numId w:val="4"/>
        </w:numPr>
        <w:rPr>
          <w:color w:val="000000" w:themeColor="text1"/>
        </w:rPr>
      </w:pPr>
      <w:r>
        <w:t>Funding for any activities taking place outside of Ramsey and/or Washington counties</w:t>
      </w:r>
    </w:p>
    <w:p w14:paraId="61E532FC" w14:textId="77777777" w:rsidR="006B1325" w:rsidRPr="00425E32" w:rsidRDefault="006B1325" w:rsidP="006B1325"/>
    <w:p w14:paraId="30E1D300" w14:textId="77777777" w:rsidR="006B1325" w:rsidRDefault="006B1325" w:rsidP="00045E24">
      <w:pPr>
        <w:pStyle w:val="Heading1"/>
      </w:pPr>
      <w:r w:rsidRPr="00425E32">
        <w:rPr>
          <w:noProof/>
        </w:rPr>
        <mc:AlternateContent>
          <mc:Choice Requires="wps">
            <w:drawing>
              <wp:anchor distT="0" distB="0" distL="114300" distR="114300" simplePos="0" relativeHeight="251667456" behindDoc="0" locked="0" layoutInCell="1" allowOverlap="1" wp14:anchorId="75DB0DA9" wp14:editId="6FA8143D">
                <wp:simplePos x="0" y="0"/>
                <wp:positionH relativeFrom="margin">
                  <wp:posOffset>0</wp:posOffset>
                </wp:positionH>
                <wp:positionV relativeFrom="paragraph">
                  <wp:posOffset>224790</wp:posOffset>
                </wp:positionV>
                <wp:extent cx="5734685" cy="0"/>
                <wp:effectExtent l="0" t="0" r="0" b="0"/>
                <wp:wrapSquare wrapText="bothSides"/>
                <wp:docPr id="375103973" name="Straight Connector 375103973"/>
                <wp:cNvGraphicFramePr/>
                <a:graphic xmlns:a="http://schemas.openxmlformats.org/drawingml/2006/main">
                  <a:graphicData uri="http://schemas.microsoft.com/office/word/2010/wordprocessingShape">
                    <wps:wsp>
                      <wps:cNvCnPr/>
                      <wps:spPr>
                        <a:xfrm>
                          <a:off x="0" y="0"/>
                          <a:ext cx="57346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923077">
              <v:line id="Straight Connector 375103973"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windowText" strokeweight=".5pt" from="0,17.7pt" to="451.55pt,17.7pt" w14:anchorId="3D632C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vtAEAAFkDAAAOAAAAZHJzL2Uyb0RvYy54bWysU8tuGzEMvBfoPwi61+sktWssLOcQI70U&#10;aYCmH8DosStAL4iq1/77ULLjuM0t6B60lCgOOeRofbv3ju10RhuD4FezOWc6yKhsGAT//XT/ZcUZ&#10;FggKXAxa8INGfrv5/Gk9pV5fxzE6pTMjkID9lAQfS0l916EctQecxaQDOU3MHgpt89CpDBOhe9dd&#10;z+fLbopZpRylRqTT7dHJNw3fGC3LT2NQF+YEp9pKW3Nbn+vabdbQDxnSaOWpDPhAFR5soKRnqC0U&#10;YH+yfQflrcwRoykzGX0XjbFSNw7E5mr+D5tfIyTduFBzMJ3bhP8PVj7s7sJjpjZMCXtMj7my2Jvs&#10;65/qY/vWrMO5WXpfmKTDxbebr8vVgjP56uveAlPG8l1Hz6ohuLOh8oAedj+wUDK6+nqlHod4b51r&#10;s3CBTYIvbxY0LQmkCOOgkOmTEhzDwBm4gaQmS26IGJ1VNbri4AHvXGY7oGmTSFScnqhczhxgIQdx&#10;aF+dOlXwV2gtZws4HoOb6ygObwsp1Fkv+Ooy2oWaUTeNnUi9tbBaz1EdWme7uqP5taQnrVWBXO7J&#10;vnwRmxcAAAD//wMAUEsDBBQABgAIAAAAIQBjKENV3AAAAAYBAAAPAAAAZHJzL2Rvd25yZXYueG1s&#10;TI9LT8MwEITvSPwHa5G4UbsNr6ZxqqqoB25tAInjNt48IF5HsdOGf48RBzjuzGjm22w92U6caPCt&#10;Yw3zmQJBXDrTcq3h9WV38wjCB2SDnWPS8EUe1vnlRYapcWc+0KkItYgl7FPU0ITQp1L6siGLfuZ6&#10;4uhVbrAY4jnU0gx4juW2kwul7qXFluNCgz1tGyo/i9FqGPfbSrW7ZPp4Two5Pj/s356qWuvrq2mz&#10;AhFoCn9h+MGP6JBHpqMb2XjRaYiPBA3J3S2I6C5VMgdx/BVknsn/+Pk3AAAA//8DAFBLAQItABQA&#10;BgAIAAAAIQC2gziS/gAAAOEBAAATAAAAAAAAAAAAAAAAAAAAAABbQ29udGVudF9UeXBlc10ueG1s&#10;UEsBAi0AFAAGAAgAAAAhADj9If/WAAAAlAEAAAsAAAAAAAAAAAAAAAAALwEAAF9yZWxzLy5yZWxz&#10;UEsBAi0AFAAGAAgAAAAhANvKwG+0AQAAWQMAAA4AAAAAAAAAAAAAAAAALgIAAGRycy9lMm9Eb2Mu&#10;eG1sUEsBAi0AFAAGAAgAAAAhAGMoQ1XcAAAABgEAAA8AAAAAAAAAAAAAAAAADgQAAGRycy9kb3du&#10;cmV2LnhtbFBLBQYAAAAABAAEAPMAAAAXBQAAAAA=&#10;">
                <v:stroke joinstyle="miter"/>
                <w10:wrap type="square" anchorx="margin"/>
              </v:line>
            </w:pict>
          </mc:Fallback>
        </mc:AlternateContent>
      </w:r>
      <w:r w:rsidRPr="53F7A293">
        <w:t>Fund Dispersal</w:t>
      </w:r>
    </w:p>
    <w:p w14:paraId="62687E97" w14:textId="77777777" w:rsidR="006B1325" w:rsidRPr="00802D99" w:rsidRDefault="006B1325" w:rsidP="00045E24">
      <w:pPr>
        <w:spacing w:before="240"/>
        <w:rPr>
          <w:color w:val="000000" w:themeColor="text1"/>
        </w:rPr>
      </w:pPr>
      <w:r>
        <w:t>Allocation of award payments will occur as follows:</w:t>
      </w:r>
    </w:p>
    <w:p w14:paraId="5DCD4DA8" w14:textId="77777777" w:rsidR="006B1325" w:rsidRPr="00425E32" w:rsidRDefault="006B1325" w:rsidP="006B1325">
      <w:pPr>
        <w:pStyle w:val="ListParagraph"/>
        <w:numPr>
          <w:ilvl w:val="0"/>
          <w:numId w:val="3"/>
        </w:numPr>
        <w:rPr>
          <w:rFonts w:eastAsiaTheme="minorEastAsia"/>
          <w:color w:val="000000" w:themeColor="text1"/>
        </w:rPr>
      </w:pPr>
      <w:r>
        <w:t>50% of funds provided upon approval of grant application</w:t>
      </w:r>
    </w:p>
    <w:p w14:paraId="282907F7" w14:textId="77777777" w:rsidR="006B1325" w:rsidRPr="00425E32" w:rsidRDefault="006B1325" w:rsidP="006B1325">
      <w:pPr>
        <w:pStyle w:val="ListParagraph"/>
        <w:numPr>
          <w:ilvl w:val="0"/>
          <w:numId w:val="3"/>
        </w:numPr>
        <w:rPr>
          <w:rFonts w:eastAsiaTheme="minorEastAsia"/>
          <w:color w:val="000000" w:themeColor="text1"/>
        </w:rPr>
      </w:pPr>
      <w:r>
        <w:t>The remaining 50% of funds, less $250, are provided upon approval of mid-term report</w:t>
      </w:r>
    </w:p>
    <w:p w14:paraId="492351B7" w14:textId="77777777" w:rsidR="006B1325" w:rsidRPr="00C24ACA" w:rsidRDefault="006B1325" w:rsidP="006B1325">
      <w:pPr>
        <w:pStyle w:val="ListParagraph"/>
        <w:numPr>
          <w:ilvl w:val="0"/>
          <w:numId w:val="3"/>
        </w:numPr>
        <w:rPr>
          <w:rFonts w:eastAsiaTheme="minorEastAsia"/>
          <w:color w:val="000000" w:themeColor="text1"/>
        </w:rPr>
      </w:pPr>
      <w:r>
        <w:t>Final $250 provided upon approval of final report and submission of all receipts</w:t>
      </w:r>
    </w:p>
    <w:p w14:paraId="6B02C227" w14:textId="77777777" w:rsidR="006B1325" w:rsidRPr="00425E32" w:rsidRDefault="006B1325" w:rsidP="006B1325"/>
    <w:p w14:paraId="63DF48DA" w14:textId="77777777" w:rsidR="006B1325" w:rsidRPr="00045E24" w:rsidRDefault="006B1325" w:rsidP="00045E24">
      <w:pPr>
        <w:pStyle w:val="Heading1"/>
        <w:rPr>
          <w:rFonts w:eastAsiaTheme="minorEastAsia"/>
          <w:color w:val="000000" w:themeColor="text1"/>
          <w:sz w:val="22"/>
          <w:szCs w:val="20"/>
        </w:rPr>
      </w:pPr>
      <w:r w:rsidRPr="00045E24">
        <w:rPr>
          <w:noProof/>
          <w:sz w:val="22"/>
          <w:szCs w:val="20"/>
        </w:rPr>
        <mc:AlternateContent>
          <mc:Choice Requires="wps">
            <w:drawing>
              <wp:anchor distT="0" distB="0" distL="114300" distR="114300" simplePos="0" relativeHeight="251668480" behindDoc="0" locked="0" layoutInCell="1" allowOverlap="1" wp14:anchorId="1E1D4E24" wp14:editId="654B76CB">
                <wp:simplePos x="0" y="0"/>
                <wp:positionH relativeFrom="margin">
                  <wp:align>right</wp:align>
                </wp:positionH>
                <wp:positionV relativeFrom="paragraph">
                  <wp:posOffset>222250</wp:posOffset>
                </wp:positionV>
                <wp:extent cx="5920740" cy="7620"/>
                <wp:effectExtent l="0" t="0" r="22860" b="30480"/>
                <wp:wrapSquare wrapText="bothSides"/>
                <wp:docPr id="2019134451" name="Straight Connector 2019134451"/>
                <wp:cNvGraphicFramePr/>
                <a:graphic xmlns:a="http://schemas.openxmlformats.org/drawingml/2006/main">
                  <a:graphicData uri="http://schemas.microsoft.com/office/word/2010/wordprocessingShape">
                    <wps:wsp>
                      <wps:cNvCnPr/>
                      <wps:spPr>
                        <a:xfrm>
                          <a:off x="0" y="0"/>
                          <a:ext cx="59207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EBBFB89">
              <v:line id="Straight Connector 2019134451"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windowText" strokeweight=".5pt" from="415pt,17.5pt" to="881.2pt,18.1pt" w14:anchorId="1743C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VYtwEAAFwDAAAOAAAAZHJzL2Uyb0RvYy54bWysU8tu2zAQvBfoPxC811TcxkkE0znESC9F&#10;G6DpB2woUiLAF7isZf99l7TruO2tiA7Ukqud3RmO1vd779hOZ7QxSH616DjTQcXBhlHyH8+PH245&#10;wwJhABeDlvygkd9v3r9bz6nXyzhFN+jMCCRgPyfJp1JSLwSqSXvARUw6UNLE7KHQNo9iyDATundi&#10;2XUrMcc8pByVRqTT7THJNw3fGK3KN2NQF+Ykp9lKW3NbX+oqNmvoxwxpsuo0BvzHFB5soKZnqC0U&#10;YD+z/QfKW5UjRlMWKnoRjbFKNw7E5qr7i833CZJuXEgcTGeZ8O1g1dfdQ3jKJMOcsMf0lCuLvcm+&#10;vmk+tm9iHc5i6X1hig6v75bdzSfSVFHuZrVsWorX2pSxfNbRsxpI7myoVKCH3Rcs1I8+/f1JPQ7x&#10;0TrXrsMFNku++nhdwYFMYRwUCn0aJMcwcgZuJLepkhsiRmeHWl1x8IAPLrMd0IWTT4Y4P9PEnDnA&#10;Qgmi0Z568TTBH6V1nC3gdCxuqaM/vC1kUme95LeX1S7UjrrZ7ETqVcUavcTh0MQVdUdX2Jqe7FY9&#10;crmn+PKn2PwCAAD//wMAUEsDBBQABgAIAAAAIQBY0Bb03QAAAAYBAAAPAAAAZHJzL2Rvd25yZXYu&#10;eG1sTI/NTsMwEITvSH0Ha5G4UYcECqRxKlTUA7c2UKlHN978tPE6ip02vD3LCU6r2VnNfJutJtuJ&#10;Cw6+daTgYR6BQCqdaalW8PW5uX8B4YMmoztHqOAbPazy2U2mU+OutMNLEWrBIeRTraAJoU+l9GWD&#10;Vvu565HYq9xgdWA51NIM+srhtpNxFC2k1S1xQ6N7XDdYnovRKhi36ypqN8l0OiSFHD+et/v3qlbq&#10;7nZ6W4IIOIW/Y/jFZ3TImenoRjJedAr4kaAgeeLJ7msSP4I48mIRg8wz+R8//wEAAP//AwBQSwEC&#10;LQAUAAYACAAAACEAtoM4kv4AAADhAQAAEwAAAAAAAAAAAAAAAAAAAAAAW0NvbnRlbnRfVHlwZXNd&#10;LnhtbFBLAQItABQABgAIAAAAIQA4/SH/1gAAAJQBAAALAAAAAAAAAAAAAAAAAC8BAABfcmVscy8u&#10;cmVsc1BLAQItABQABgAIAAAAIQDb9QVYtwEAAFwDAAAOAAAAAAAAAAAAAAAAAC4CAABkcnMvZTJv&#10;RG9jLnhtbFBLAQItABQABgAIAAAAIQBY0Bb03QAAAAYBAAAPAAAAAAAAAAAAAAAAABEEAABkcnMv&#10;ZG93bnJldi54bWxQSwUGAAAAAAQABADzAAAAGwUAAAAA&#10;">
                <v:stroke joinstyle="miter"/>
                <w10:wrap type="square" anchorx="margin"/>
              </v:line>
            </w:pict>
          </mc:Fallback>
        </mc:AlternateContent>
      </w:r>
      <w:r w:rsidRPr="00045E24">
        <w:rPr>
          <w:sz w:val="22"/>
          <w:szCs w:val="20"/>
        </w:rPr>
        <w:t>Receipts and reports on the following must be provided in order to be reimbursed for programming:</w:t>
      </w:r>
    </w:p>
    <w:p w14:paraId="07FAC89D" w14:textId="77777777" w:rsidR="006B1325" w:rsidRPr="00425E32" w:rsidRDefault="006B1325" w:rsidP="006B1325">
      <w:pPr>
        <w:pStyle w:val="ListParagraph"/>
        <w:numPr>
          <w:ilvl w:val="0"/>
          <w:numId w:val="2"/>
        </w:numPr>
        <w:rPr>
          <w:rFonts w:eastAsiaTheme="minorEastAsia"/>
          <w:color w:val="000000" w:themeColor="text1"/>
        </w:rPr>
      </w:pPr>
      <w:r>
        <w:t>All materials purchased</w:t>
      </w:r>
    </w:p>
    <w:p w14:paraId="3AEED45A" w14:textId="77777777" w:rsidR="006B1325" w:rsidRPr="00425E32" w:rsidRDefault="006B1325" w:rsidP="006B1325">
      <w:pPr>
        <w:pStyle w:val="ListParagraph"/>
        <w:numPr>
          <w:ilvl w:val="0"/>
          <w:numId w:val="2"/>
        </w:numPr>
        <w:rPr>
          <w:rFonts w:eastAsiaTheme="minorEastAsia"/>
          <w:color w:val="000000" w:themeColor="text1"/>
        </w:rPr>
      </w:pPr>
      <w:r>
        <w:t>Transportation costs</w:t>
      </w:r>
    </w:p>
    <w:p w14:paraId="775545B4" w14:textId="77777777" w:rsidR="006B1325" w:rsidRPr="00425E32" w:rsidRDefault="006B1325" w:rsidP="006B1325">
      <w:pPr>
        <w:pStyle w:val="ListParagraph"/>
        <w:numPr>
          <w:ilvl w:val="0"/>
          <w:numId w:val="2"/>
        </w:numPr>
        <w:rPr>
          <w:rFonts w:eastAsiaTheme="minorEastAsia"/>
          <w:color w:val="000000" w:themeColor="text1"/>
        </w:rPr>
      </w:pPr>
      <w:r>
        <w:t>Staff roles, wages and hours worked related to food recovery (if applying for reimbursement)</w:t>
      </w:r>
    </w:p>
    <w:p w14:paraId="1D5FEF65" w14:textId="77777777" w:rsidR="006B1325" w:rsidRPr="00425E32" w:rsidRDefault="006B1325" w:rsidP="006B1325">
      <w:pPr>
        <w:pStyle w:val="ListParagraph"/>
        <w:numPr>
          <w:ilvl w:val="0"/>
          <w:numId w:val="2"/>
        </w:numPr>
        <w:rPr>
          <w:rFonts w:eastAsiaTheme="minorEastAsia"/>
          <w:color w:val="000000" w:themeColor="text1"/>
        </w:rPr>
      </w:pPr>
      <w:r>
        <w:t>Names and locations of donor organizations</w:t>
      </w:r>
    </w:p>
    <w:p w14:paraId="046FC9D7" w14:textId="77777777" w:rsidR="006B1325" w:rsidRPr="00425E32" w:rsidRDefault="006B1325" w:rsidP="006B1325">
      <w:pPr>
        <w:pStyle w:val="ListParagraph"/>
        <w:numPr>
          <w:ilvl w:val="0"/>
          <w:numId w:val="2"/>
        </w:numPr>
        <w:rPr>
          <w:rFonts w:eastAsiaTheme="minorEastAsia"/>
          <w:color w:val="000000" w:themeColor="text1"/>
        </w:rPr>
      </w:pPr>
      <w:r>
        <w:t>Recipient organizations names and locations</w:t>
      </w:r>
    </w:p>
    <w:p w14:paraId="4F9EEFE8" w14:textId="77777777" w:rsidR="006B1325" w:rsidRPr="00425E32" w:rsidRDefault="006B1325" w:rsidP="006B1325">
      <w:pPr>
        <w:pStyle w:val="ListParagraph"/>
        <w:numPr>
          <w:ilvl w:val="0"/>
          <w:numId w:val="2"/>
        </w:numPr>
        <w:rPr>
          <w:rFonts w:eastAsiaTheme="minorEastAsia"/>
          <w:color w:val="000000" w:themeColor="text1"/>
        </w:rPr>
      </w:pPr>
      <w:r>
        <w:lastRenderedPageBreak/>
        <w:t>Pounds of food collected</w:t>
      </w:r>
    </w:p>
    <w:p w14:paraId="1F6676F8" w14:textId="77777777" w:rsidR="006B1325" w:rsidRPr="00425E32" w:rsidRDefault="006B1325" w:rsidP="006B1325">
      <w:pPr>
        <w:pStyle w:val="ListParagraph"/>
        <w:numPr>
          <w:ilvl w:val="0"/>
          <w:numId w:val="2"/>
        </w:numPr>
        <w:rPr>
          <w:rFonts w:eastAsiaTheme="minorEastAsia"/>
          <w:color w:val="000000" w:themeColor="text1"/>
        </w:rPr>
      </w:pPr>
      <w:r>
        <w:t>Pounds distributed to each recipient site</w:t>
      </w:r>
    </w:p>
    <w:p w14:paraId="38EEB9D9" w14:textId="77777777" w:rsidR="006B1325" w:rsidRPr="00425E32" w:rsidRDefault="006B1325" w:rsidP="006B1325">
      <w:pPr>
        <w:pStyle w:val="ListParagraph"/>
        <w:numPr>
          <w:ilvl w:val="0"/>
          <w:numId w:val="2"/>
        </w:numPr>
        <w:rPr>
          <w:rFonts w:eastAsiaTheme="minorEastAsia"/>
          <w:color w:val="000000" w:themeColor="text1"/>
        </w:rPr>
      </w:pPr>
      <w:r>
        <w:t>Description of how weights/amounts are estimated or determined</w:t>
      </w:r>
    </w:p>
    <w:p w14:paraId="395C84B0" w14:textId="77777777" w:rsidR="006B1325" w:rsidRPr="00425E32" w:rsidRDefault="006B1325" w:rsidP="006B1325"/>
    <w:p w14:paraId="2D5B1906" w14:textId="77777777" w:rsidR="006B1325" w:rsidRPr="00425E32" w:rsidRDefault="006B1325" w:rsidP="00045E24">
      <w:pPr>
        <w:pStyle w:val="Heading1"/>
      </w:pPr>
      <w:r w:rsidRPr="00425E32">
        <w:rPr>
          <w:noProof/>
        </w:rPr>
        <mc:AlternateContent>
          <mc:Choice Requires="wps">
            <w:drawing>
              <wp:anchor distT="0" distB="0" distL="114300" distR="114300" simplePos="0" relativeHeight="251662336" behindDoc="0" locked="0" layoutInCell="1" allowOverlap="1" wp14:anchorId="1B194109" wp14:editId="32E0B057">
                <wp:simplePos x="0" y="0"/>
                <wp:positionH relativeFrom="column">
                  <wp:posOffset>0</wp:posOffset>
                </wp:positionH>
                <wp:positionV relativeFrom="paragraph">
                  <wp:posOffset>208915</wp:posOffset>
                </wp:positionV>
                <wp:extent cx="5734685" cy="0"/>
                <wp:effectExtent l="0" t="0" r="0" b="0"/>
                <wp:wrapSquare wrapText="bothSides"/>
                <wp:docPr id="11" name="Straight Connector 5"/>
                <wp:cNvGraphicFramePr/>
                <a:graphic xmlns:a="http://schemas.openxmlformats.org/drawingml/2006/main">
                  <a:graphicData uri="http://schemas.microsoft.com/office/word/2010/wordprocessingShape">
                    <wps:wsp>
                      <wps:cNvCnPr/>
                      <wps:spPr>
                        <a:xfrm>
                          <a:off x="0" y="0"/>
                          <a:ext cx="573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2A06A2D8">
              <v:line id="Straight Connector 5"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16.45pt" to="451.55pt,16.45pt" w14:anchorId="017C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LYmgEAAIgDAAAOAAAAZHJzL2Uyb0RvYy54bWysU9uO0zAQfUfiHyy/06QLu6yipvuwK3hB&#10;sOLyAV5n3FjYHmtsmvTvGbttigAhhHhxfDnnzJyZyeZu9k7sgZLF0Mv1qpUCgsbBhl0vv3x+8+JW&#10;ipRVGJTDAL08QJJ32+fPNlPs4ApHdAOQYJGQuin2csw5dk2T9AhepRVGCPxokLzKfKRdM5CaWN27&#10;5qptb5oJaYiEGlLi24fjo9xWfWNA5w/GJMjC9ZJzy3Wluj6VtdluVLcjFUerT2mof8jCKxs46CL1&#10;oLIS38j+IuWtJkxo8kqjb9AYq6F6YDfr9ic3n0YVoXrh4qS4lCn9P1n9fn8fHonLMMXUpfhIxcVs&#10;yJcv5yfmWqzDUiyYs9B8ef365aub22sp9PmtuRAjpfwW0Iuy6aWzofhQndq/S5mDMfQM4cMldN3l&#10;g4MCduEjGGEHDrau7DoVcO9I7BX3c/i6Lv1jrYosFGOdW0jtn0knbKFBnZS/JS7oGhFDXojeBqTf&#10;Rc3zOVVzxJ9dH70W2084HGojajm43dXZaTTLPP14rvTLD7T9DgAA//8DAFBLAwQUAAYACAAAACEA&#10;Qk3PbtsAAAAGAQAADwAAAGRycy9kb3ducmV2LnhtbEyPwU7DMBBE70j8g7VI3KjTVKpoiFNVlaqK&#10;S0VTuLvx1gnY68h20vTvMeIAx50Zzbwt15M1bEQfOkcC5rMMGFLjVEdawPtp9/QMLERJShpHKOCG&#10;AdbV/V0pC+WudMSxjpqlEgqFFNDG2Bech6ZFK8PM9UjJuzhvZUyn11x5eU3l1vA8y5bcyo7SQit7&#10;3LbYfNWDFWBe/fiht3oThv1xWX++XfLDaRTi8WHavACLOMW/MPzgJ3SoEtPZDaQCMwLSI1HAIl8B&#10;S+4qW8yBnX8FXpX8P371DQAA//8DAFBLAQItABQABgAIAAAAIQC2gziS/gAAAOEBAAATAAAAAAAA&#10;AAAAAAAAAAAAAABbQ29udGVudF9UeXBlc10ueG1sUEsBAi0AFAAGAAgAAAAhADj9If/WAAAAlAEA&#10;AAsAAAAAAAAAAAAAAAAALwEAAF9yZWxzLy5yZWxzUEsBAi0AFAAGAAgAAAAhAMsDItiaAQAAiAMA&#10;AA4AAAAAAAAAAAAAAAAALgIAAGRycy9lMm9Eb2MueG1sUEsBAi0AFAAGAAgAAAAhAEJNz27bAAAA&#10;BgEAAA8AAAAAAAAAAAAAAAAA9AMAAGRycy9kb3ducmV2LnhtbFBLBQYAAAAABAAEAPMAAAD8BAAA&#10;AAA=&#10;">
                <v:stroke joinstyle="miter"/>
                <w10:wrap type="square"/>
              </v:line>
            </w:pict>
          </mc:Fallback>
        </mc:AlternateContent>
      </w:r>
      <w:r w:rsidRPr="53F7A293">
        <w:t>R&amp;E Board Rights</w:t>
      </w:r>
    </w:p>
    <w:p w14:paraId="1ADBC0CA" w14:textId="77777777" w:rsidR="006B1325" w:rsidRPr="000935C8" w:rsidRDefault="006B1325" w:rsidP="00045E24">
      <w:pPr>
        <w:spacing w:before="240"/>
        <w:rPr>
          <w:color w:val="000000" w:themeColor="text1"/>
        </w:rPr>
      </w:pPr>
      <w:r>
        <w:t>The R&amp;E Board may require confirmation of information furnished by applicants. The R&amp;E Board reserves the right to:</w:t>
      </w:r>
    </w:p>
    <w:p w14:paraId="7B7FD567" w14:textId="77777777" w:rsidR="006B1325" w:rsidRPr="00425E32" w:rsidRDefault="006B1325" w:rsidP="006B1325">
      <w:pPr>
        <w:pStyle w:val="ListParagraph"/>
        <w:numPr>
          <w:ilvl w:val="0"/>
          <w:numId w:val="1"/>
        </w:numPr>
        <w:rPr>
          <w:rFonts w:eastAsiaTheme="minorEastAsia"/>
          <w:color w:val="000000" w:themeColor="text1"/>
        </w:rPr>
      </w:pPr>
      <w:r>
        <w:t>Reject any or all applications if such action is in the public interest</w:t>
      </w:r>
    </w:p>
    <w:p w14:paraId="722AD051" w14:textId="77777777" w:rsidR="006B1325" w:rsidRPr="00425E32" w:rsidRDefault="006B1325" w:rsidP="006B1325">
      <w:pPr>
        <w:pStyle w:val="ListParagraph"/>
        <w:numPr>
          <w:ilvl w:val="0"/>
          <w:numId w:val="1"/>
        </w:numPr>
        <w:rPr>
          <w:color w:val="000000" w:themeColor="text1"/>
        </w:rPr>
      </w:pPr>
      <w:r>
        <w:t>Cancel the entire grant program</w:t>
      </w:r>
    </w:p>
    <w:p w14:paraId="6F86B606" w14:textId="77777777" w:rsidR="006B1325" w:rsidRPr="00425E32" w:rsidRDefault="006B1325" w:rsidP="006B1325">
      <w:pPr>
        <w:pStyle w:val="ListParagraph"/>
        <w:numPr>
          <w:ilvl w:val="0"/>
          <w:numId w:val="1"/>
        </w:numPr>
        <w:rPr>
          <w:color w:val="000000" w:themeColor="text1"/>
        </w:rPr>
      </w:pPr>
      <w:r>
        <w:t>Appoint evaluation committees to review grant applications</w:t>
      </w:r>
    </w:p>
    <w:p w14:paraId="1E01F519" w14:textId="77777777" w:rsidR="006B1325" w:rsidRPr="00425E32" w:rsidRDefault="006B1325" w:rsidP="006B1325">
      <w:pPr>
        <w:pStyle w:val="ListParagraph"/>
        <w:numPr>
          <w:ilvl w:val="0"/>
          <w:numId w:val="1"/>
        </w:numPr>
        <w:rPr>
          <w:color w:val="000000" w:themeColor="text1"/>
        </w:rPr>
      </w:pPr>
      <w:r>
        <w:t>Negotiate with any, all, or none of the grant respondents</w:t>
      </w:r>
    </w:p>
    <w:p w14:paraId="4C248FBB" w14:textId="77777777" w:rsidR="006B1325" w:rsidRPr="00910124" w:rsidRDefault="006B1325" w:rsidP="006B1325">
      <w:pPr>
        <w:rPr>
          <w:color w:val="000000" w:themeColor="text1"/>
        </w:rPr>
      </w:pPr>
      <w:r>
        <w:t>A business completing a Food Recovery Grant Application does not commit R&amp;E to enter into a contract, nor does it obligate the R&amp;E Board to pay for any costs incurred in preparation and submission of applications or in anticipation of a grant.</w:t>
      </w:r>
    </w:p>
    <w:p w14:paraId="2CD70CD0" w14:textId="77777777" w:rsidR="00894BC9" w:rsidRPr="009C2907" w:rsidRDefault="00894BC9" w:rsidP="00894BC9">
      <w:pPr>
        <w:pStyle w:val="NoSpacing"/>
        <w:rPr>
          <w:b/>
          <w:bCs/>
          <w:sz w:val="24"/>
          <w:szCs w:val="24"/>
        </w:rPr>
      </w:pPr>
    </w:p>
    <w:sectPr w:rsidR="00894BC9" w:rsidRPr="009C2907" w:rsidSect="00B36B13">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Cassie Lefeber" w:date="2024-04-30T13:38:00Z" w:initials="CL">
    <w:p w14:paraId="54B7A50C" w14:textId="77777777" w:rsidR="006B1325" w:rsidRDefault="006B1325" w:rsidP="006B1325">
      <w:pPr>
        <w:pStyle w:val="CommentText"/>
      </w:pPr>
      <w:r>
        <w:rPr>
          <w:rStyle w:val="CommentReference"/>
        </w:rPr>
        <w:annotationRef/>
      </w:r>
      <w:r>
        <w:t>I’ve never understood this. We can reimburse for mileage but not fuel? What does that mean?</w:t>
      </w:r>
    </w:p>
  </w:comment>
  <w:comment w:id="4" w:author="Leslie D. McCollam" w:date="2024-04-30T12:30:00Z" w:initials="">
    <w:p w14:paraId="2443A85C" w14:textId="77777777" w:rsidR="006B1325" w:rsidRDefault="006B1325" w:rsidP="006B1325">
      <w:pPr>
        <w:pStyle w:val="CommentText"/>
      </w:pPr>
      <w:r>
        <w:rPr>
          <w:rStyle w:val="CommentReference"/>
        </w:rPr>
        <w:annotationRef/>
      </w:r>
      <w:r>
        <w:t>Not sure on the reasoning but may have to do with needing a standardized rate vs the variation in costs of gas. We just follow the IRS mileage reimbursement rate which is standardized.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B7A50C" w15:done="1"/>
  <w15:commentEx w15:paraId="2443A85C" w15:paraIdParent="54B7A50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33A2D7" w16cex:dateUtc="2024-04-30T18:38:00Z"/>
  <w16cex:commentExtensible w16cex:durableId="29DB62F8" w16cex:dateUtc="2024-04-30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B7A50C" w16cid:durableId="2A33A2D7"/>
  <w16cid:commentId w16cid:paraId="2443A85C" w16cid:durableId="29DB62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F128" w14:textId="77777777" w:rsidR="0060578C" w:rsidRDefault="0060578C" w:rsidP="00F5049F">
      <w:pPr>
        <w:spacing w:after="0" w:line="240" w:lineRule="auto"/>
      </w:pPr>
      <w:r>
        <w:separator/>
      </w:r>
    </w:p>
  </w:endnote>
  <w:endnote w:type="continuationSeparator" w:id="0">
    <w:p w14:paraId="2D17F91F" w14:textId="77777777" w:rsidR="0060578C" w:rsidRDefault="0060578C" w:rsidP="00F5049F">
      <w:pPr>
        <w:spacing w:after="0" w:line="240" w:lineRule="auto"/>
      </w:pPr>
      <w:r>
        <w:continuationSeparator/>
      </w:r>
    </w:p>
  </w:endnote>
  <w:endnote w:type="continuationNotice" w:id="1">
    <w:p w14:paraId="6B94139D" w14:textId="77777777" w:rsidR="0060578C" w:rsidRDefault="00605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586231"/>
      <w:docPartObj>
        <w:docPartGallery w:val="Page Numbers (Bottom of Page)"/>
        <w:docPartUnique/>
      </w:docPartObj>
    </w:sdtPr>
    <w:sdtContent>
      <w:sdt>
        <w:sdtPr>
          <w:id w:val="-1769616900"/>
          <w:docPartObj>
            <w:docPartGallery w:val="Page Numbers (Top of Page)"/>
            <w:docPartUnique/>
          </w:docPartObj>
        </w:sdtPr>
        <w:sdtContent>
          <w:p w14:paraId="254084C3" w14:textId="73D67BB5" w:rsidR="00EB7CB2" w:rsidRDefault="53F7A293" w:rsidP="53F7A293">
            <w:pPr>
              <w:pStyle w:val="Footer"/>
              <w:jc w:val="right"/>
              <w:rPr>
                <w:rFonts w:ascii="Calibri" w:eastAsia="Calibri" w:hAnsi="Calibri" w:cs="Calibri"/>
              </w:rPr>
            </w:pPr>
            <w:r w:rsidRPr="53F7A293">
              <w:rPr>
                <w:rFonts w:ascii="Calibri" w:eastAsia="Calibri" w:hAnsi="Calibri" w:cs="Calibri"/>
              </w:rPr>
              <w:t xml:space="preserve">Version: </w:t>
            </w:r>
            <w:r w:rsidR="00270740">
              <w:rPr>
                <w:rFonts w:ascii="Calibri" w:eastAsia="Calibri" w:hAnsi="Calibri" w:cs="Calibri"/>
              </w:rPr>
              <w:t>May</w:t>
            </w:r>
            <w:r w:rsidRPr="53F7A293">
              <w:rPr>
                <w:rFonts w:ascii="Calibri" w:eastAsia="Calibri" w:hAnsi="Calibri" w:cs="Calibri"/>
              </w:rPr>
              <w:t xml:space="preserve"> 202</w:t>
            </w:r>
            <w:r w:rsidR="00270740">
              <w:rPr>
                <w:rFonts w:ascii="Calibri" w:eastAsia="Calibri" w:hAnsi="Calibri" w:cs="Calibri"/>
              </w:rPr>
              <w:t>4</w:t>
            </w:r>
            <w:r w:rsidRPr="53F7A293">
              <w:rPr>
                <w:rFonts w:ascii="Calibri" w:eastAsia="Calibri" w:hAnsi="Calibri" w:cs="Calibri"/>
              </w:rPr>
              <w:t xml:space="preserve">                                                                                                                                </w:t>
            </w:r>
            <w:r w:rsidRPr="006B1325">
              <w:rPr>
                <w:rFonts w:ascii="Calibri" w:eastAsia="Calibri" w:hAnsi="Calibri" w:cs="Calibri"/>
              </w:rPr>
              <w:t xml:space="preserve">Page </w:t>
            </w:r>
            <w:r w:rsidR="00EB7CB2" w:rsidRPr="006B1325">
              <w:rPr>
                <w:rFonts w:ascii="Calibri" w:eastAsia="Calibri" w:hAnsi="Calibri" w:cs="Calibri"/>
                <w:noProof/>
              </w:rPr>
              <w:fldChar w:fldCharType="begin"/>
            </w:r>
            <w:r w:rsidR="00EB7CB2" w:rsidRPr="006B1325">
              <w:instrText xml:space="preserve"> PAGE </w:instrText>
            </w:r>
            <w:r w:rsidR="00EB7CB2" w:rsidRPr="006B1325">
              <w:rPr>
                <w:sz w:val="24"/>
                <w:szCs w:val="24"/>
              </w:rPr>
              <w:fldChar w:fldCharType="separate"/>
            </w:r>
            <w:r w:rsidRPr="006B1325">
              <w:rPr>
                <w:rFonts w:ascii="Calibri" w:eastAsia="Calibri" w:hAnsi="Calibri" w:cs="Calibri"/>
                <w:noProof/>
              </w:rPr>
              <w:t>2</w:t>
            </w:r>
            <w:r w:rsidR="00EB7CB2" w:rsidRPr="006B1325">
              <w:rPr>
                <w:rFonts w:ascii="Calibri" w:eastAsia="Calibri" w:hAnsi="Calibri" w:cs="Calibri"/>
                <w:noProof/>
              </w:rPr>
              <w:fldChar w:fldCharType="end"/>
            </w:r>
            <w:r w:rsidRPr="006B1325">
              <w:rPr>
                <w:rFonts w:ascii="Calibri" w:eastAsia="Calibri" w:hAnsi="Calibri" w:cs="Calibri"/>
              </w:rPr>
              <w:t xml:space="preserve"> of </w:t>
            </w:r>
            <w:r w:rsidR="00EB7CB2" w:rsidRPr="006B1325">
              <w:rPr>
                <w:rFonts w:ascii="Calibri" w:eastAsia="Calibri" w:hAnsi="Calibri" w:cs="Calibri"/>
                <w:noProof/>
              </w:rPr>
              <w:fldChar w:fldCharType="begin"/>
            </w:r>
            <w:r w:rsidR="00EB7CB2" w:rsidRPr="006B1325">
              <w:instrText xml:space="preserve"> NUMPAGES  </w:instrText>
            </w:r>
            <w:r w:rsidR="00EB7CB2" w:rsidRPr="006B1325">
              <w:rPr>
                <w:sz w:val="24"/>
                <w:szCs w:val="24"/>
              </w:rPr>
              <w:fldChar w:fldCharType="separate"/>
            </w:r>
            <w:r w:rsidRPr="006B1325">
              <w:rPr>
                <w:rFonts w:ascii="Calibri" w:eastAsia="Calibri" w:hAnsi="Calibri" w:cs="Calibri"/>
                <w:noProof/>
              </w:rPr>
              <w:t>2</w:t>
            </w:r>
            <w:r w:rsidR="00EB7CB2" w:rsidRPr="006B1325">
              <w:rPr>
                <w:rFonts w:ascii="Calibri" w:eastAsia="Calibri" w:hAnsi="Calibri" w:cs="Calibri"/>
                <w:noProof/>
              </w:rPr>
              <w:fldChar w:fldCharType="end"/>
            </w:r>
          </w:p>
        </w:sdtContent>
      </w:sdt>
    </w:sdtContent>
  </w:sdt>
  <w:p w14:paraId="31101547" w14:textId="717B60E1" w:rsidR="00F5049F" w:rsidRDefault="00F50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A6E6" w14:textId="68728AF1" w:rsidR="006B1325" w:rsidRDefault="006B1325">
    <w:pPr>
      <w:pStyle w:val="Footer"/>
    </w:pPr>
    <w:r>
      <w:t>Version: May 2024</w:t>
    </w:r>
    <w:r>
      <w:tab/>
    </w:r>
    <w:r>
      <w:tab/>
      <w:t>Page 1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38D91" w14:textId="77777777" w:rsidR="0060578C" w:rsidRDefault="0060578C" w:rsidP="00F5049F">
      <w:pPr>
        <w:spacing w:after="0" w:line="240" w:lineRule="auto"/>
      </w:pPr>
      <w:r>
        <w:separator/>
      </w:r>
    </w:p>
  </w:footnote>
  <w:footnote w:type="continuationSeparator" w:id="0">
    <w:p w14:paraId="6D806ACA" w14:textId="77777777" w:rsidR="0060578C" w:rsidRDefault="0060578C" w:rsidP="00F5049F">
      <w:pPr>
        <w:spacing w:after="0" w:line="240" w:lineRule="auto"/>
      </w:pPr>
      <w:r>
        <w:continuationSeparator/>
      </w:r>
    </w:p>
  </w:footnote>
  <w:footnote w:type="continuationNotice" w:id="1">
    <w:p w14:paraId="439EDDB5" w14:textId="77777777" w:rsidR="0060578C" w:rsidRDefault="006057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C80B161" w14:paraId="1B6C7B28" w14:textId="77777777" w:rsidTr="3C80B161">
      <w:trPr>
        <w:trHeight w:val="300"/>
      </w:trPr>
      <w:tc>
        <w:tcPr>
          <w:tcW w:w="3120" w:type="dxa"/>
        </w:tcPr>
        <w:p w14:paraId="7A0FE9EE" w14:textId="1F7BD1FC" w:rsidR="3C80B161" w:rsidRDefault="3C80B161" w:rsidP="3C80B161">
          <w:pPr>
            <w:pStyle w:val="Header"/>
            <w:ind w:left="-115"/>
          </w:pPr>
        </w:p>
      </w:tc>
      <w:tc>
        <w:tcPr>
          <w:tcW w:w="3120" w:type="dxa"/>
        </w:tcPr>
        <w:p w14:paraId="27439434" w14:textId="5AD00D39" w:rsidR="3C80B161" w:rsidRDefault="3C80B161" w:rsidP="3C80B161">
          <w:pPr>
            <w:pStyle w:val="Header"/>
            <w:jc w:val="center"/>
          </w:pPr>
        </w:p>
      </w:tc>
      <w:tc>
        <w:tcPr>
          <w:tcW w:w="3120" w:type="dxa"/>
        </w:tcPr>
        <w:p w14:paraId="52355CFC" w14:textId="723CA43C" w:rsidR="3C80B161" w:rsidRDefault="3C80B161" w:rsidP="3C80B161">
          <w:pPr>
            <w:pStyle w:val="Header"/>
            <w:ind w:right="-115"/>
            <w:jc w:val="right"/>
          </w:pPr>
        </w:p>
      </w:tc>
    </w:tr>
  </w:tbl>
  <w:p w14:paraId="5AC1865E" w14:textId="79FEC84A" w:rsidR="3C80B161" w:rsidRDefault="3C80B161" w:rsidP="3C80B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D497" w14:textId="144CBFCB" w:rsidR="00270740" w:rsidRDefault="00270740">
    <w:pPr>
      <w:pStyle w:val="Header"/>
    </w:pPr>
    <w:r w:rsidRPr="005A293B">
      <w:rPr>
        <w:rStyle w:val="TitleChar"/>
        <w:noProof/>
      </w:rPr>
      <w:drawing>
        <wp:anchor distT="0" distB="0" distL="114300" distR="114300" simplePos="0" relativeHeight="251659264" behindDoc="0" locked="0" layoutInCell="1" allowOverlap="1" wp14:anchorId="69BB9533" wp14:editId="50C234BC">
          <wp:simplePos x="0" y="0"/>
          <wp:positionH relativeFrom="margin">
            <wp:posOffset>1991360</wp:posOffset>
          </wp:positionH>
          <wp:positionV relativeFrom="paragraph">
            <wp:posOffset>-40005</wp:posOffset>
          </wp:positionV>
          <wp:extent cx="1974850" cy="511810"/>
          <wp:effectExtent l="0" t="0" r="6350" b="2540"/>
          <wp:wrapSquare wrapText="bothSides"/>
          <wp:docPr id="1852278116" name="Picture 185227811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4850" cy="511810"/>
                  </a:xfrm>
                  <a:prstGeom prst="rect">
                    <a:avLst/>
                  </a:prstGeom>
                </pic:spPr>
              </pic:pic>
            </a:graphicData>
          </a:graphic>
          <wp14:sizeRelH relativeFrom="margin">
            <wp14:pctWidth>0</wp14:pctWidth>
          </wp14:sizeRelH>
          <wp14:sizeRelV relativeFrom="margin">
            <wp14:pctHeight>0</wp14:pctHeight>
          </wp14:sizeRelV>
        </wp:anchor>
      </w:drawing>
    </w:r>
  </w:p>
  <w:p w14:paraId="771A7707" w14:textId="77777777" w:rsidR="00270740" w:rsidRDefault="00270740">
    <w:pPr>
      <w:pStyle w:val="Header"/>
    </w:pPr>
  </w:p>
  <w:p w14:paraId="01451900" w14:textId="3E8F235F" w:rsidR="00270740" w:rsidRDefault="0027074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0A8C"/>
    <w:multiLevelType w:val="hybridMultilevel"/>
    <w:tmpl w:val="41D6389A"/>
    <w:lvl w:ilvl="0" w:tplc="C29C5C4C">
      <w:start w:val="1"/>
      <w:numFmt w:val="bullet"/>
      <w:lvlText w:val=""/>
      <w:lvlJc w:val="left"/>
      <w:pPr>
        <w:ind w:left="720" w:hanging="360"/>
      </w:pPr>
      <w:rPr>
        <w:rFonts w:ascii="Wingdings" w:hAnsi="Wingdings" w:hint="default"/>
      </w:rPr>
    </w:lvl>
    <w:lvl w:ilvl="1" w:tplc="595C90B2">
      <w:start w:val="1"/>
      <w:numFmt w:val="bullet"/>
      <w:lvlText w:val="o"/>
      <w:lvlJc w:val="left"/>
      <w:pPr>
        <w:ind w:left="1440" w:hanging="360"/>
      </w:pPr>
      <w:rPr>
        <w:rFonts w:ascii="Courier New" w:hAnsi="Courier New" w:hint="default"/>
      </w:rPr>
    </w:lvl>
    <w:lvl w:ilvl="2" w:tplc="77FCA318">
      <w:start w:val="1"/>
      <w:numFmt w:val="bullet"/>
      <w:lvlText w:val=""/>
      <w:lvlJc w:val="left"/>
      <w:pPr>
        <w:ind w:left="2160" w:hanging="360"/>
      </w:pPr>
      <w:rPr>
        <w:rFonts w:ascii="Wingdings" w:hAnsi="Wingdings" w:hint="default"/>
      </w:rPr>
    </w:lvl>
    <w:lvl w:ilvl="3" w:tplc="73E44D98">
      <w:start w:val="1"/>
      <w:numFmt w:val="bullet"/>
      <w:lvlText w:val=""/>
      <w:lvlJc w:val="left"/>
      <w:pPr>
        <w:ind w:left="2880" w:hanging="360"/>
      </w:pPr>
      <w:rPr>
        <w:rFonts w:ascii="Symbol" w:hAnsi="Symbol" w:hint="default"/>
      </w:rPr>
    </w:lvl>
    <w:lvl w:ilvl="4" w:tplc="23C6EAE0">
      <w:start w:val="1"/>
      <w:numFmt w:val="bullet"/>
      <w:lvlText w:val="o"/>
      <w:lvlJc w:val="left"/>
      <w:pPr>
        <w:ind w:left="3600" w:hanging="360"/>
      </w:pPr>
      <w:rPr>
        <w:rFonts w:ascii="Courier New" w:hAnsi="Courier New" w:hint="default"/>
      </w:rPr>
    </w:lvl>
    <w:lvl w:ilvl="5" w:tplc="1A7C648C">
      <w:start w:val="1"/>
      <w:numFmt w:val="bullet"/>
      <w:lvlText w:val=""/>
      <w:lvlJc w:val="left"/>
      <w:pPr>
        <w:ind w:left="4320" w:hanging="360"/>
      </w:pPr>
      <w:rPr>
        <w:rFonts w:ascii="Wingdings" w:hAnsi="Wingdings" w:hint="default"/>
      </w:rPr>
    </w:lvl>
    <w:lvl w:ilvl="6" w:tplc="BEF66EE8">
      <w:start w:val="1"/>
      <w:numFmt w:val="bullet"/>
      <w:lvlText w:val=""/>
      <w:lvlJc w:val="left"/>
      <w:pPr>
        <w:ind w:left="5040" w:hanging="360"/>
      </w:pPr>
      <w:rPr>
        <w:rFonts w:ascii="Symbol" w:hAnsi="Symbol" w:hint="default"/>
      </w:rPr>
    </w:lvl>
    <w:lvl w:ilvl="7" w:tplc="18C8311E">
      <w:start w:val="1"/>
      <w:numFmt w:val="bullet"/>
      <w:lvlText w:val="o"/>
      <w:lvlJc w:val="left"/>
      <w:pPr>
        <w:ind w:left="5760" w:hanging="360"/>
      </w:pPr>
      <w:rPr>
        <w:rFonts w:ascii="Courier New" w:hAnsi="Courier New" w:hint="default"/>
      </w:rPr>
    </w:lvl>
    <w:lvl w:ilvl="8" w:tplc="90D48518">
      <w:start w:val="1"/>
      <w:numFmt w:val="bullet"/>
      <w:lvlText w:val=""/>
      <w:lvlJc w:val="left"/>
      <w:pPr>
        <w:ind w:left="6480" w:hanging="360"/>
      </w:pPr>
      <w:rPr>
        <w:rFonts w:ascii="Wingdings" w:hAnsi="Wingdings" w:hint="default"/>
      </w:rPr>
    </w:lvl>
  </w:abstractNum>
  <w:abstractNum w:abstractNumId="1" w15:restartNumberingAfterBreak="0">
    <w:nsid w:val="1B2961F1"/>
    <w:multiLevelType w:val="hybridMultilevel"/>
    <w:tmpl w:val="5AB42D0C"/>
    <w:lvl w:ilvl="0" w:tplc="A4FE2F60">
      <w:start w:val="1"/>
      <w:numFmt w:val="bullet"/>
      <w:lvlText w:val=""/>
      <w:lvlJc w:val="left"/>
      <w:pPr>
        <w:ind w:left="720" w:hanging="360"/>
      </w:pPr>
      <w:rPr>
        <w:rFonts w:ascii="Wingdings" w:hAnsi="Wingdings" w:hint="default"/>
      </w:rPr>
    </w:lvl>
    <w:lvl w:ilvl="1" w:tplc="D2EE702E">
      <w:start w:val="1"/>
      <w:numFmt w:val="bullet"/>
      <w:lvlText w:val="o"/>
      <w:lvlJc w:val="left"/>
      <w:pPr>
        <w:ind w:left="1440" w:hanging="360"/>
      </w:pPr>
      <w:rPr>
        <w:rFonts w:ascii="Courier New" w:hAnsi="Courier New" w:hint="default"/>
      </w:rPr>
    </w:lvl>
    <w:lvl w:ilvl="2" w:tplc="0CB84E10">
      <w:start w:val="1"/>
      <w:numFmt w:val="bullet"/>
      <w:lvlText w:val=""/>
      <w:lvlJc w:val="left"/>
      <w:pPr>
        <w:ind w:left="2160" w:hanging="360"/>
      </w:pPr>
      <w:rPr>
        <w:rFonts w:ascii="Wingdings" w:hAnsi="Wingdings" w:hint="default"/>
      </w:rPr>
    </w:lvl>
    <w:lvl w:ilvl="3" w:tplc="1D5EE646">
      <w:start w:val="1"/>
      <w:numFmt w:val="bullet"/>
      <w:lvlText w:val=""/>
      <w:lvlJc w:val="left"/>
      <w:pPr>
        <w:ind w:left="2880" w:hanging="360"/>
      </w:pPr>
      <w:rPr>
        <w:rFonts w:ascii="Symbol" w:hAnsi="Symbol" w:hint="default"/>
      </w:rPr>
    </w:lvl>
    <w:lvl w:ilvl="4" w:tplc="AA8A1DAA">
      <w:start w:val="1"/>
      <w:numFmt w:val="bullet"/>
      <w:lvlText w:val="o"/>
      <w:lvlJc w:val="left"/>
      <w:pPr>
        <w:ind w:left="3600" w:hanging="360"/>
      </w:pPr>
      <w:rPr>
        <w:rFonts w:ascii="Courier New" w:hAnsi="Courier New" w:hint="default"/>
      </w:rPr>
    </w:lvl>
    <w:lvl w:ilvl="5" w:tplc="6E6A645A">
      <w:start w:val="1"/>
      <w:numFmt w:val="bullet"/>
      <w:lvlText w:val=""/>
      <w:lvlJc w:val="left"/>
      <w:pPr>
        <w:ind w:left="4320" w:hanging="360"/>
      </w:pPr>
      <w:rPr>
        <w:rFonts w:ascii="Wingdings" w:hAnsi="Wingdings" w:hint="default"/>
      </w:rPr>
    </w:lvl>
    <w:lvl w:ilvl="6" w:tplc="35AEB166">
      <w:start w:val="1"/>
      <w:numFmt w:val="bullet"/>
      <w:lvlText w:val=""/>
      <w:lvlJc w:val="left"/>
      <w:pPr>
        <w:ind w:left="5040" w:hanging="360"/>
      </w:pPr>
      <w:rPr>
        <w:rFonts w:ascii="Symbol" w:hAnsi="Symbol" w:hint="default"/>
      </w:rPr>
    </w:lvl>
    <w:lvl w:ilvl="7" w:tplc="3860192A">
      <w:start w:val="1"/>
      <w:numFmt w:val="bullet"/>
      <w:lvlText w:val="o"/>
      <w:lvlJc w:val="left"/>
      <w:pPr>
        <w:ind w:left="5760" w:hanging="360"/>
      </w:pPr>
      <w:rPr>
        <w:rFonts w:ascii="Courier New" w:hAnsi="Courier New" w:hint="default"/>
      </w:rPr>
    </w:lvl>
    <w:lvl w:ilvl="8" w:tplc="B0F4EFDC">
      <w:start w:val="1"/>
      <w:numFmt w:val="bullet"/>
      <w:lvlText w:val=""/>
      <w:lvlJc w:val="left"/>
      <w:pPr>
        <w:ind w:left="6480" w:hanging="360"/>
      </w:pPr>
      <w:rPr>
        <w:rFonts w:ascii="Wingdings" w:hAnsi="Wingdings" w:hint="default"/>
      </w:rPr>
    </w:lvl>
  </w:abstractNum>
  <w:abstractNum w:abstractNumId="2" w15:restartNumberingAfterBreak="0">
    <w:nsid w:val="1B99DAAC"/>
    <w:multiLevelType w:val="hybridMultilevel"/>
    <w:tmpl w:val="962214F0"/>
    <w:lvl w:ilvl="0" w:tplc="82F20EA0">
      <w:start w:val="1"/>
      <w:numFmt w:val="bullet"/>
      <w:lvlText w:val=""/>
      <w:lvlJc w:val="left"/>
      <w:pPr>
        <w:ind w:left="720" w:hanging="360"/>
      </w:pPr>
      <w:rPr>
        <w:rFonts w:ascii="Wingdings" w:hAnsi="Wingdings" w:hint="default"/>
      </w:rPr>
    </w:lvl>
    <w:lvl w:ilvl="1" w:tplc="5594788E">
      <w:start w:val="1"/>
      <w:numFmt w:val="bullet"/>
      <w:lvlText w:val="o"/>
      <w:lvlJc w:val="left"/>
      <w:pPr>
        <w:ind w:left="1440" w:hanging="360"/>
      </w:pPr>
      <w:rPr>
        <w:rFonts w:ascii="Courier New" w:hAnsi="Courier New" w:hint="default"/>
      </w:rPr>
    </w:lvl>
    <w:lvl w:ilvl="2" w:tplc="61F69A44">
      <w:start w:val="1"/>
      <w:numFmt w:val="bullet"/>
      <w:lvlText w:val=""/>
      <w:lvlJc w:val="left"/>
      <w:pPr>
        <w:ind w:left="2160" w:hanging="360"/>
      </w:pPr>
      <w:rPr>
        <w:rFonts w:ascii="Wingdings" w:hAnsi="Wingdings" w:hint="default"/>
      </w:rPr>
    </w:lvl>
    <w:lvl w:ilvl="3" w:tplc="A0904A10">
      <w:start w:val="1"/>
      <w:numFmt w:val="bullet"/>
      <w:lvlText w:val=""/>
      <w:lvlJc w:val="left"/>
      <w:pPr>
        <w:ind w:left="2880" w:hanging="360"/>
      </w:pPr>
      <w:rPr>
        <w:rFonts w:ascii="Symbol" w:hAnsi="Symbol" w:hint="default"/>
      </w:rPr>
    </w:lvl>
    <w:lvl w:ilvl="4" w:tplc="BCC0C1B8">
      <w:start w:val="1"/>
      <w:numFmt w:val="bullet"/>
      <w:lvlText w:val="o"/>
      <w:lvlJc w:val="left"/>
      <w:pPr>
        <w:ind w:left="3600" w:hanging="360"/>
      </w:pPr>
      <w:rPr>
        <w:rFonts w:ascii="Courier New" w:hAnsi="Courier New" w:hint="default"/>
      </w:rPr>
    </w:lvl>
    <w:lvl w:ilvl="5" w:tplc="37BA34E4">
      <w:start w:val="1"/>
      <w:numFmt w:val="bullet"/>
      <w:lvlText w:val=""/>
      <w:lvlJc w:val="left"/>
      <w:pPr>
        <w:ind w:left="4320" w:hanging="360"/>
      </w:pPr>
      <w:rPr>
        <w:rFonts w:ascii="Wingdings" w:hAnsi="Wingdings" w:hint="default"/>
      </w:rPr>
    </w:lvl>
    <w:lvl w:ilvl="6" w:tplc="A14C68D8">
      <w:start w:val="1"/>
      <w:numFmt w:val="bullet"/>
      <w:lvlText w:val=""/>
      <w:lvlJc w:val="left"/>
      <w:pPr>
        <w:ind w:left="5040" w:hanging="360"/>
      </w:pPr>
      <w:rPr>
        <w:rFonts w:ascii="Symbol" w:hAnsi="Symbol" w:hint="default"/>
      </w:rPr>
    </w:lvl>
    <w:lvl w:ilvl="7" w:tplc="B8702F96">
      <w:start w:val="1"/>
      <w:numFmt w:val="bullet"/>
      <w:lvlText w:val="o"/>
      <w:lvlJc w:val="left"/>
      <w:pPr>
        <w:ind w:left="5760" w:hanging="360"/>
      </w:pPr>
      <w:rPr>
        <w:rFonts w:ascii="Courier New" w:hAnsi="Courier New" w:hint="default"/>
      </w:rPr>
    </w:lvl>
    <w:lvl w:ilvl="8" w:tplc="D7A44480">
      <w:start w:val="1"/>
      <w:numFmt w:val="bullet"/>
      <w:lvlText w:val=""/>
      <w:lvlJc w:val="left"/>
      <w:pPr>
        <w:ind w:left="6480" w:hanging="360"/>
      </w:pPr>
      <w:rPr>
        <w:rFonts w:ascii="Wingdings" w:hAnsi="Wingdings" w:hint="default"/>
      </w:rPr>
    </w:lvl>
  </w:abstractNum>
  <w:abstractNum w:abstractNumId="3" w15:restartNumberingAfterBreak="0">
    <w:nsid w:val="27DFA8ED"/>
    <w:multiLevelType w:val="hybridMultilevel"/>
    <w:tmpl w:val="7C6EE692"/>
    <w:lvl w:ilvl="0" w:tplc="29227544">
      <w:start w:val="1"/>
      <w:numFmt w:val="decimal"/>
      <w:lvlText w:val="%1."/>
      <w:lvlJc w:val="left"/>
      <w:pPr>
        <w:ind w:left="720" w:hanging="360"/>
      </w:pPr>
    </w:lvl>
    <w:lvl w:ilvl="1" w:tplc="134E0EA0">
      <w:start w:val="1"/>
      <w:numFmt w:val="lowerLetter"/>
      <w:lvlText w:val="%2."/>
      <w:lvlJc w:val="left"/>
      <w:pPr>
        <w:ind w:left="1440" w:hanging="360"/>
      </w:pPr>
    </w:lvl>
    <w:lvl w:ilvl="2" w:tplc="672C7F6A">
      <w:start w:val="1"/>
      <w:numFmt w:val="lowerRoman"/>
      <w:lvlText w:val="%3."/>
      <w:lvlJc w:val="right"/>
      <w:pPr>
        <w:ind w:left="2160" w:hanging="180"/>
      </w:pPr>
    </w:lvl>
    <w:lvl w:ilvl="3" w:tplc="7F62631A">
      <w:start w:val="1"/>
      <w:numFmt w:val="decimal"/>
      <w:lvlText w:val="%4."/>
      <w:lvlJc w:val="left"/>
      <w:pPr>
        <w:ind w:left="2880" w:hanging="360"/>
      </w:pPr>
    </w:lvl>
    <w:lvl w:ilvl="4" w:tplc="47DA0632">
      <w:start w:val="1"/>
      <w:numFmt w:val="lowerLetter"/>
      <w:lvlText w:val="%5."/>
      <w:lvlJc w:val="left"/>
      <w:pPr>
        <w:ind w:left="3600" w:hanging="360"/>
      </w:pPr>
    </w:lvl>
    <w:lvl w:ilvl="5" w:tplc="2EF02542">
      <w:start w:val="1"/>
      <w:numFmt w:val="lowerRoman"/>
      <w:lvlText w:val="%6."/>
      <w:lvlJc w:val="right"/>
      <w:pPr>
        <w:ind w:left="4320" w:hanging="180"/>
      </w:pPr>
    </w:lvl>
    <w:lvl w:ilvl="6" w:tplc="CB30A96A">
      <w:start w:val="1"/>
      <w:numFmt w:val="decimal"/>
      <w:lvlText w:val="%7."/>
      <w:lvlJc w:val="left"/>
      <w:pPr>
        <w:ind w:left="5040" w:hanging="360"/>
      </w:pPr>
    </w:lvl>
    <w:lvl w:ilvl="7" w:tplc="D5EA11CE">
      <w:start w:val="1"/>
      <w:numFmt w:val="lowerLetter"/>
      <w:lvlText w:val="%8."/>
      <w:lvlJc w:val="left"/>
      <w:pPr>
        <w:ind w:left="5760" w:hanging="360"/>
      </w:pPr>
    </w:lvl>
    <w:lvl w:ilvl="8" w:tplc="9342DAAA">
      <w:start w:val="1"/>
      <w:numFmt w:val="lowerRoman"/>
      <w:lvlText w:val="%9."/>
      <w:lvlJc w:val="right"/>
      <w:pPr>
        <w:ind w:left="6480" w:hanging="180"/>
      </w:pPr>
    </w:lvl>
  </w:abstractNum>
  <w:abstractNum w:abstractNumId="4" w15:restartNumberingAfterBreak="0">
    <w:nsid w:val="2E606396"/>
    <w:multiLevelType w:val="multilevel"/>
    <w:tmpl w:val="769CA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78439"/>
    <w:multiLevelType w:val="hybridMultilevel"/>
    <w:tmpl w:val="96A0E74C"/>
    <w:lvl w:ilvl="0" w:tplc="FADA0492">
      <w:start w:val="1"/>
      <w:numFmt w:val="bullet"/>
      <w:lvlText w:val=""/>
      <w:lvlJc w:val="left"/>
      <w:pPr>
        <w:ind w:left="720" w:hanging="360"/>
      </w:pPr>
      <w:rPr>
        <w:rFonts w:ascii="Wingdings" w:hAnsi="Wingdings" w:hint="default"/>
      </w:rPr>
    </w:lvl>
    <w:lvl w:ilvl="1" w:tplc="AA82DD0C">
      <w:start w:val="1"/>
      <w:numFmt w:val="bullet"/>
      <w:lvlText w:val="o"/>
      <w:lvlJc w:val="left"/>
      <w:pPr>
        <w:ind w:left="1440" w:hanging="360"/>
      </w:pPr>
      <w:rPr>
        <w:rFonts w:ascii="Courier New" w:hAnsi="Courier New" w:hint="default"/>
      </w:rPr>
    </w:lvl>
    <w:lvl w:ilvl="2" w:tplc="DA686C9E">
      <w:start w:val="1"/>
      <w:numFmt w:val="bullet"/>
      <w:lvlText w:val=""/>
      <w:lvlJc w:val="left"/>
      <w:pPr>
        <w:ind w:left="2160" w:hanging="360"/>
      </w:pPr>
      <w:rPr>
        <w:rFonts w:ascii="Wingdings" w:hAnsi="Wingdings" w:hint="default"/>
      </w:rPr>
    </w:lvl>
    <w:lvl w:ilvl="3" w:tplc="42D42024">
      <w:start w:val="1"/>
      <w:numFmt w:val="bullet"/>
      <w:lvlText w:val=""/>
      <w:lvlJc w:val="left"/>
      <w:pPr>
        <w:ind w:left="2880" w:hanging="360"/>
      </w:pPr>
      <w:rPr>
        <w:rFonts w:ascii="Symbol" w:hAnsi="Symbol" w:hint="default"/>
      </w:rPr>
    </w:lvl>
    <w:lvl w:ilvl="4" w:tplc="4A1431F2">
      <w:start w:val="1"/>
      <w:numFmt w:val="bullet"/>
      <w:lvlText w:val="o"/>
      <w:lvlJc w:val="left"/>
      <w:pPr>
        <w:ind w:left="3600" w:hanging="360"/>
      </w:pPr>
      <w:rPr>
        <w:rFonts w:ascii="Courier New" w:hAnsi="Courier New" w:hint="default"/>
      </w:rPr>
    </w:lvl>
    <w:lvl w:ilvl="5" w:tplc="83C2422E">
      <w:start w:val="1"/>
      <w:numFmt w:val="bullet"/>
      <w:lvlText w:val=""/>
      <w:lvlJc w:val="left"/>
      <w:pPr>
        <w:ind w:left="4320" w:hanging="360"/>
      </w:pPr>
      <w:rPr>
        <w:rFonts w:ascii="Wingdings" w:hAnsi="Wingdings" w:hint="default"/>
      </w:rPr>
    </w:lvl>
    <w:lvl w:ilvl="6" w:tplc="50BCC702">
      <w:start w:val="1"/>
      <w:numFmt w:val="bullet"/>
      <w:lvlText w:val=""/>
      <w:lvlJc w:val="left"/>
      <w:pPr>
        <w:ind w:left="5040" w:hanging="360"/>
      </w:pPr>
      <w:rPr>
        <w:rFonts w:ascii="Symbol" w:hAnsi="Symbol" w:hint="default"/>
      </w:rPr>
    </w:lvl>
    <w:lvl w:ilvl="7" w:tplc="20549AD8">
      <w:start w:val="1"/>
      <w:numFmt w:val="bullet"/>
      <w:lvlText w:val="o"/>
      <w:lvlJc w:val="left"/>
      <w:pPr>
        <w:ind w:left="5760" w:hanging="360"/>
      </w:pPr>
      <w:rPr>
        <w:rFonts w:ascii="Courier New" w:hAnsi="Courier New" w:hint="default"/>
      </w:rPr>
    </w:lvl>
    <w:lvl w:ilvl="8" w:tplc="FE6C112C">
      <w:start w:val="1"/>
      <w:numFmt w:val="bullet"/>
      <w:lvlText w:val=""/>
      <w:lvlJc w:val="left"/>
      <w:pPr>
        <w:ind w:left="6480" w:hanging="360"/>
      </w:pPr>
      <w:rPr>
        <w:rFonts w:ascii="Wingdings" w:hAnsi="Wingdings" w:hint="default"/>
      </w:rPr>
    </w:lvl>
  </w:abstractNum>
  <w:abstractNum w:abstractNumId="6" w15:restartNumberingAfterBreak="0">
    <w:nsid w:val="35720C26"/>
    <w:multiLevelType w:val="multilevel"/>
    <w:tmpl w:val="72268A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5D90F68"/>
    <w:multiLevelType w:val="multilevel"/>
    <w:tmpl w:val="5FAC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909B82"/>
    <w:multiLevelType w:val="hybridMultilevel"/>
    <w:tmpl w:val="6DACE0F8"/>
    <w:lvl w:ilvl="0" w:tplc="20DE3C12">
      <w:start w:val="1"/>
      <w:numFmt w:val="bullet"/>
      <w:lvlText w:val=""/>
      <w:lvlJc w:val="left"/>
      <w:pPr>
        <w:ind w:left="720" w:hanging="360"/>
      </w:pPr>
      <w:rPr>
        <w:rFonts w:ascii="Wingdings" w:hAnsi="Wingdings" w:hint="default"/>
      </w:rPr>
    </w:lvl>
    <w:lvl w:ilvl="1" w:tplc="E64E0452">
      <w:start w:val="1"/>
      <w:numFmt w:val="bullet"/>
      <w:lvlText w:val="o"/>
      <w:lvlJc w:val="left"/>
      <w:pPr>
        <w:ind w:left="1440" w:hanging="360"/>
      </w:pPr>
      <w:rPr>
        <w:rFonts w:ascii="Courier New" w:hAnsi="Courier New" w:hint="default"/>
      </w:rPr>
    </w:lvl>
    <w:lvl w:ilvl="2" w:tplc="21D6655A">
      <w:start w:val="1"/>
      <w:numFmt w:val="bullet"/>
      <w:lvlText w:val=""/>
      <w:lvlJc w:val="left"/>
      <w:pPr>
        <w:ind w:left="2160" w:hanging="360"/>
      </w:pPr>
      <w:rPr>
        <w:rFonts w:ascii="Wingdings" w:hAnsi="Wingdings" w:hint="default"/>
      </w:rPr>
    </w:lvl>
    <w:lvl w:ilvl="3" w:tplc="C7C2F096">
      <w:start w:val="1"/>
      <w:numFmt w:val="bullet"/>
      <w:lvlText w:val=""/>
      <w:lvlJc w:val="left"/>
      <w:pPr>
        <w:ind w:left="2880" w:hanging="360"/>
      </w:pPr>
      <w:rPr>
        <w:rFonts w:ascii="Symbol" w:hAnsi="Symbol" w:hint="default"/>
      </w:rPr>
    </w:lvl>
    <w:lvl w:ilvl="4" w:tplc="69904088">
      <w:start w:val="1"/>
      <w:numFmt w:val="bullet"/>
      <w:lvlText w:val="o"/>
      <w:lvlJc w:val="left"/>
      <w:pPr>
        <w:ind w:left="3600" w:hanging="360"/>
      </w:pPr>
      <w:rPr>
        <w:rFonts w:ascii="Courier New" w:hAnsi="Courier New" w:hint="default"/>
      </w:rPr>
    </w:lvl>
    <w:lvl w:ilvl="5" w:tplc="121ABB70">
      <w:start w:val="1"/>
      <w:numFmt w:val="bullet"/>
      <w:lvlText w:val=""/>
      <w:lvlJc w:val="left"/>
      <w:pPr>
        <w:ind w:left="4320" w:hanging="360"/>
      </w:pPr>
      <w:rPr>
        <w:rFonts w:ascii="Wingdings" w:hAnsi="Wingdings" w:hint="default"/>
      </w:rPr>
    </w:lvl>
    <w:lvl w:ilvl="6" w:tplc="29AAD076">
      <w:start w:val="1"/>
      <w:numFmt w:val="bullet"/>
      <w:lvlText w:val=""/>
      <w:lvlJc w:val="left"/>
      <w:pPr>
        <w:ind w:left="5040" w:hanging="360"/>
      </w:pPr>
      <w:rPr>
        <w:rFonts w:ascii="Symbol" w:hAnsi="Symbol" w:hint="default"/>
      </w:rPr>
    </w:lvl>
    <w:lvl w:ilvl="7" w:tplc="F128441E">
      <w:start w:val="1"/>
      <w:numFmt w:val="bullet"/>
      <w:lvlText w:val="o"/>
      <w:lvlJc w:val="left"/>
      <w:pPr>
        <w:ind w:left="5760" w:hanging="360"/>
      </w:pPr>
      <w:rPr>
        <w:rFonts w:ascii="Courier New" w:hAnsi="Courier New" w:hint="default"/>
      </w:rPr>
    </w:lvl>
    <w:lvl w:ilvl="8" w:tplc="863AC5A4">
      <w:start w:val="1"/>
      <w:numFmt w:val="bullet"/>
      <w:lvlText w:val=""/>
      <w:lvlJc w:val="left"/>
      <w:pPr>
        <w:ind w:left="6480" w:hanging="360"/>
      </w:pPr>
      <w:rPr>
        <w:rFonts w:ascii="Wingdings" w:hAnsi="Wingdings" w:hint="default"/>
      </w:rPr>
    </w:lvl>
  </w:abstractNum>
  <w:abstractNum w:abstractNumId="9" w15:restartNumberingAfterBreak="0">
    <w:nsid w:val="38A37883"/>
    <w:multiLevelType w:val="multilevel"/>
    <w:tmpl w:val="0DF6DD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FF02108"/>
    <w:multiLevelType w:val="hybridMultilevel"/>
    <w:tmpl w:val="C658DB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920EB3"/>
    <w:multiLevelType w:val="hybridMultilevel"/>
    <w:tmpl w:val="DF9014E2"/>
    <w:lvl w:ilvl="0" w:tplc="624685A4">
      <w:start w:val="1"/>
      <w:numFmt w:val="bullet"/>
      <w:lvlText w:val=""/>
      <w:lvlJc w:val="left"/>
      <w:pPr>
        <w:ind w:left="720" w:hanging="360"/>
      </w:pPr>
      <w:rPr>
        <w:rFonts w:ascii="Wingdings" w:hAnsi="Wingdings" w:hint="default"/>
      </w:rPr>
    </w:lvl>
    <w:lvl w:ilvl="1" w:tplc="577CB484">
      <w:start w:val="1"/>
      <w:numFmt w:val="bullet"/>
      <w:lvlText w:val="o"/>
      <w:lvlJc w:val="left"/>
      <w:pPr>
        <w:ind w:left="1440" w:hanging="360"/>
      </w:pPr>
      <w:rPr>
        <w:rFonts w:ascii="Courier New" w:hAnsi="Courier New" w:hint="default"/>
      </w:rPr>
    </w:lvl>
    <w:lvl w:ilvl="2" w:tplc="CFA0C806">
      <w:start w:val="1"/>
      <w:numFmt w:val="bullet"/>
      <w:lvlText w:val=""/>
      <w:lvlJc w:val="left"/>
      <w:pPr>
        <w:ind w:left="2160" w:hanging="360"/>
      </w:pPr>
      <w:rPr>
        <w:rFonts w:ascii="Wingdings" w:hAnsi="Wingdings" w:hint="default"/>
      </w:rPr>
    </w:lvl>
    <w:lvl w:ilvl="3" w:tplc="11D8E432">
      <w:start w:val="1"/>
      <w:numFmt w:val="bullet"/>
      <w:lvlText w:val=""/>
      <w:lvlJc w:val="left"/>
      <w:pPr>
        <w:ind w:left="2880" w:hanging="360"/>
      </w:pPr>
      <w:rPr>
        <w:rFonts w:ascii="Symbol" w:hAnsi="Symbol" w:hint="default"/>
      </w:rPr>
    </w:lvl>
    <w:lvl w:ilvl="4" w:tplc="0708091A">
      <w:start w:val="1"/>
      <w:numFmt w:val="bullet"/>
      <w:lvlText w:val="o"/>
      <w:lvlJc w:val="left"/>
      <w:pPr>
        <w:ind w:left="3600" w:hanging="360"/>
      </w:pPr>
      <w:rPr>
        <w:rFonts w:ascii="Courier New" w:hAnsi="Courier New" w:hint="default"/>
      </w:rPr>
    </w:lvl>
    <w:lvl w:ilvl="5" w:tplc="7E5CEC3E">
      <w:start w:val="1"/>
      <w:numFmt w:val="bullet"/>
      <w:lvlText w:val=""/>
      <w:lvlJc w:val="left"/>
      <w:pPr>
        <w:ind w:left="4320" w:hanging="360"/>
      </w:pPr>
      <w:rPr>
        <w:rFonts w:ascii="Wingdings" w:hAnsi="Wingdings" w:hint="default"/>
      </w:rPr>
    </w:lvl>
    <w:lvl w:ilvl="6" w:tplc="C078472A">
      <w:start w:val="1"/>
      <w:numFmt w:val="bullet"/>
      <w:lvlText w:val=""/>
      <w:lvlJc w:val="left"/>
      <w:pPr>
        <w:ind w:left="5040" w:hanging="360"/>
      </w:pPr>
      <w:rPr>
        <w:rFonts w:ascii="Symbol" w:hAnsi="Symbol" w:hint="default"/>
      </w:rPr>
    </w:lvl>
    <w:lvl w:ilvl="7" w:tplc="92D8CF8C">
      <w:start w:val="1"/>
      <w:numFmt w:val="bullet"/>
      <w:lvlText w:val="o"/>
      <w:lvlJc w:val="left"/>
      <w:pPr>
        <w:ind w:left="5760" w:hanging="360"/>
      </w:pPr>
      <w:rPr>
        <w:rFonts w:ascii="Courier New" w:hAnsi="Courier New" w:hint="default"/>
      </w:rPr>
    </w:lvl>
    <w:lvl w:ilvl="8" w:tplc="C0807294">
      <w:start w:val="1"/>
      <w:numFmt w:val="bullet"/>
      <w:lvlText w:val=""/>
      <w:lvlJc w:val="left"/>
      <w:pPr>
        <w:ind w:left="6480" w:hanging="360"/>
      </w:pPr>
      <w:rPr>
        <w:rFonts w:ascii="Wingdings" w:hAnsi="Wingdings" w:hint="default"/>
      </w:rPr>
    </w:lvl>
  </w:abstractNum>
  <w:abstractNum w:abstractNumId="12" w15:restartNumberingAfterBreak="0">
    <w:nsid w:val="43431F77"/>
    <w:multiLevelType w:val="multilevel"/>
    <w:tmpl w:val="8CD2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DA0DC4"/>
    <w:multiLevelType w:val="multilevel"/>
    <w:tmpl w:val="7DEE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70376"/>
    <w:multiLevelType w:val="hybridMultilevel"/>
    <w:tmpl w:val="8572D0EE"/>
    <w:lvl w:ilvl="0" w:tplc="D81409EE">
      <w:start w:val="1"/>
      <w:numFmt w:val="bullet"/>
      <w:lvlText w:val=""/>
      <w:lvlJc w:val="left"/>
      <w:pPr>
        <w:ind w:left="720" w:hanging="360"/>
      </w:pPr>
      <w:rPr>
        <w:rFonts w:ascii="Wingdings" w:hAnsi="Wingdings" w:hint="default"/>
      </w:rPr>
    </w:lvl>
    <w:lvl w:ilvl="1" w:tplc="66345732">
      <w:start w:val="1"/>
      <w:numFmt w:val="bullet"/>
      <w:lvlText w:val="o"/>
      <w:lvlJc w:val="left"/>
      <w:pPr>
        <w:ind w:left="1440" w:hanging="360"/>
      </w:pPr>
      <w:rPr>
        <w:rFonts w:ascii="Courier New" w:hAnsi="Courier New" w:hint="default"/>
      </w:rPr>
    </w:lvl>
    <w:lvl w:ilvl="2" w:tplc="7D8CEA5A">
      <w:start w:val="1"/>
      <w:numFmt w:val="bullet"/>
      <w:lvlText w:val=""/>
      <w:lvlJc w:val="left"/>
      <w:pPr>
        <w:ind w:left="2160" w:hanging="360"/>
      </w:pPr>
      <w:rPr>
        <w:rFonts w:ascii="Wingdings" w:hAnsi="Wingdings" w:hint="default"/>
      </w:rPr>
    </w:lvl>
    <w:lvl w:ilvl="3" w:tplc="15501372">
      <w:start w:val="1"/>
      <w:numFmt w:val="bullet"/>
      <w:lvlText w:val=""/>
      <w:lvlJc w:val="left"/>
      <w:pPr>
        <w:ind w:left="2880" w:hanging="360"/>
      </w:pPr>
      <w:rPr>
        <w:rFonts w:ascii="Symbol" w:hAnsi="Symbol" w:hint="default"/>
      </w:rPr>
    </w:lvl>
    <w:lvl w:ilvl="4" w:tplc="4530CF46">
      <w:start w:val="1"/>
      <w:numFmt w:val="bullet"/>
      <w:lvlText w:val="o"/>
      <w:lvlJc w:val="left"/>
      <w:pPr>
        <w:ind w:left="3600" w:hanging="360"/>
      </w:pPr>
      <w:rPr>
        <w:rFonts w:ascii="Courier New" w:hAnsi="Courier New" w:hint="default"/>
      </w:rPr>
    </w:lvl>
    <w:lvl w:ilvl="5" w:tplc="65B67A12">
      <w:start w:val="1"/>
      <w:numFmt w:val="bullet"/>
      <w:lvlText w:val=""/>
      <w:lvlJc w:val="left"/>
      <w:pPr>
        <w:ind w:left="4320" w:hanging="360"/>
      </w:pPr>
      <w:rPr>
        <w:rFonts w:ascii="Wingdings" w:hAnsi="Wingdings" w:hint="default"/>
      </w:rPr>
    </w:lvl>
    <w:lvl w:ilvl="6" w:tplc="9CEEC8D8">
      <w:start w:val="1"/>
      <w:numFmt w:val="bullet"/>
      <w:lvlText w:val=""/>
      <w:lvlJc w:val="left"/>
      <w:pPr>
        <w:ind w:left="5040" w:hanging="360"/>
      </w:pPr>
      <w:rPr>
        <w:rFonts w:ascii="Symbol" w:hAnsi="Symbol" w:hint="default"/>
      </w:rPr>
    </w:lvl>
    <w:lvl w:ilvl="7" w:tplc="939E7A6E">
      <w:start w:val="1"/>
      <w:numFmt w:val="bullet"/>
      <w:lvlText w:val="o"/>
      <w:lvlJc w:val="left"/>
      <w:pPr>
        <w:ind w:left="5760" w:hanging="360"/>
      </w:pPr>
      <w:rPr>
        <w:rFonts w:ascii="Courier New" w:hAnsi="Courier New" w:hint="default"/>
      </w:rPr>
    </w:lvl>
    <w:lvl w:ilvl="8" w:tplc="46CA19DA">
      <w:start w:val="1"/>
      <w:numFmt w:val="bullet"/>
      <w:lvlText w:val=""/>
      <w:lvlJc w:val="left"/>
      <w:pPr>
        <w:ind w:left="6480" w:hanging="360"/>
      </w:pPr>
      <w:rPr>
        <w:rFonts w:ascii="Wingdings" w:hAnsi="Wingdings" w:hint="default"/>
      </w:rPr>
    </w:lvl>
  </w:abstractNum>
  <w:abstractNum w:abstractNumId="15" w15:restartNumberingAfterBreak="0">
    <w:nsid w:val="4D408B82"/>
    <w:multiLevelType w:val="hybridMultilevel"/>
    <w:tmpl w:val="CCBCC8E6"/>
    <w:lvl w:ilvl="0" w:tplc="CB506ECE">
      <w:start w:val="1"/>
      <w:numFmt w:val="bullet"/>
      <w:lvlText w:val=""/>
      <w:lvlJc w:val="left"/>
      <w:pPr>
        <w:ind w:left="720" w:hanging="360"/>
      </w:pPr>
      <w:rPr>
        <w:rFonts w:ascii="Wingdings" w:hAnsi="Wingdings" w:hint="default"/>
      </w:rPr>
    </w:lvl>
    <w:lvl w:ilvl="1" w:tplc="4038F7F8">
      <w:start w:val="1"/>
      <w:numFmt w:val="bullet"/>
      <w:lvlText w:val="o"/>
      <w:lvlJc w:val="left"/>
      <w:pPr>
        <w:ind w:left="1440" w:hanging="360"/>
      </w:pPr>
      <w:rPr>
        <w:rFonts w:ascii="Courier New" w:hAnsi="Courier New" w:hint="default"/>
      </w:rPr>
    </w:lvl>
    <w:lvl w:ilvl="2" w:tplc="A42CC19A">
      <w:start w:val="1"/>
      <w:numFmt w:val="bullet"/>
      <w:lvlText w:val=""/>
      <w:lvlJc w:val="left"/>
      <w:pPr>
        <w:ind w:left="2160" w:hanging="360"/>
      </w:pPr>
      <w:rPr>
        <w:rFonts w:ascii="Wingdings" w:hAnsi="Wingdings" w:hint="default"/>
      </w:rPr>
    </w:lvl>
    <w:lvl w:ilvl="3" w:tplc="D74C06B8">
      <w:start w:val="1"/>
      <w:numFmt w:val="bullet"/>
      <w:lvlText w:val=""/>
      <w:lvlJc w:val="left"/>
      <w:pPr>
        <w:ind w:left="2880" w:hanging="360"/>
      </w:pPr>
      <w:rPr>
        <w:rFonts w:ascii="Symbol" w:hAnsi="Symbol" w:hint="default"/>
      </w:rPr>
    </w:lvl>
    <w:lvl w:ilvl="4" w:tplc="0D60588E">
      <w:start w:val="1"/>
      <w:numFmt w:val="bullet"/>
      <w:lvlText w:val="o"/>
      <w:lvlJc w:val="left"/>
      <w:pPr>
        <w:ind w:left="3600" w:hanging="360"/>
      </w:pPr>
      <w:rPr>
        <w:rFonts w:ascii="Courier New" w:hAnsi="Courier New" w:hint="default"/>
      </w:rPr>
    </w:lvl>
    <w:lvl w:ilvl="5" w:tplc="93025FFA">
      <w:start w:val="1"/>
      <w:numFmt w:val="bullet"/>
      <w:lvlText w:val=""/>
      <w:lvlJc w:val="left"/>
      <w:pPr>
        <w:ind w:left="4320" w:hanging="360"/>
      </w:pPr>
      <w:rPr>
        <w:rFonts w:ascii="Wingdings" w:hAnsi="Wingdings" w:hint="default"/>
      </w:rPr>
    </w:lvl>
    <w:lvl w:ilvl="6" w:tplc="933CD678">
      <w:start w:val="1"/>
      <w:numFmt w:val="bullet"/>
      <w:lvlText w:val=""/>
      <w:lvlJc w:val="left"/>
      <w:pPr>
        <w:ind w:left="5040" w:hanging="360"/>
      </w:pPr>
      <w:rPr>
        <w:rFonts w:ascii="Symbol" w:hAnsi="Symbol" w:hint="default"/>
      </w:rPr>
    </w:lvl>
    <w:lvl w:ilvl="7" w:tplc="497816E6">
      <w:start w:val="1"/>
      <w:numFmt w:val="bullet"/>
      <w:lvlText w:val="o"/>
      <w:lvlJc w:val="left"/>
      <w:pPr>
        <w:ind w:left="5760" w:hanging="360"/>
      </w:pPr>
      <w:rPr>
        <w:rFonts w:ascii="Courier New" w:hAnsi="Courier New" w:hint="default"/>
      </w:rPr>
    </w:lvl>
    <w:lvl w:ilvl="8" w:tplc="D4D487B0">
      <w:start w:val="1"/>
      <w:numFmt w:val="bullet"/>
      <w:lvlText w:val=""/>
      <w:lvlJc w:val="left"/>
      <w:pPr>
        <w:ind w:left="6480" w:hanging="360"/>
      </w:pPr>
      <w:rPr>
        <w:rFonts w:ascii="Wingdings" w:hAnsi="Wingdings" w:hint="default"/>
      </w:rPr>
    </w:lvl>
  </w:abstractNum>
  <w:abstractNum w:abstractNumId="16" w15:restartNumberingAfterBreak="0">
    <w:nsid w:val="4F1388EC"/>
    <w:multiLevelType w:val="hybridMultilevel"/>
    <w:tmpl w:val="8270692E"/>
    <w:lvl w:ilvl="0" w:tplc="795894E2">
      <w:start w:val="1"/>
      <w:numFmt w:val="bullet"/>
      <w:lvlText w:val=""/>
      <w:lvlJc w:val="left"/>
      <w:pPr>
        <w:ind w:left="720" w:hanging="360"/>
      </w:pPr>
      <w:rPr>
        <w:rFonts w:ascii="Wingdings" w:hAnsi="Wingdings" w:hint="default"/>
      </w:rPr>
    </w:lvl>
    <w:lvl w:ilvl="1" w:tplc="21AE73EC">
      <w:start w:val="1"/>
      <w:numFmt w:val="bullet"/>
      <w:lvlText w:val="o"/>
      <w:lvlJc w:val="left"/>
      <w:pPr>
        <w:ind w:left="1440" w:hanging="360"/>
      </w:pPr>
      <w:rPr>
        <w:rFonts w:ascii="Courier New" w:hAnsi="Courier New" w:hint="default"/>
      </w:rPr>
    </w:lvl>
    <w:lvl w:ilvl="2" w:tplc="B8E0E37E">
      <w:start w:val="1"/>
      <w:numFmt w:val="bullet"/>
      <w:lvlText w:val=""/>
      <w:lvlJc w:val="left"/>
      <w:pPr>
        <w:ind w:left="2160" w:hanging="360"/>
      </w:pPr>
      <w:rPr>
        <w:rFonts w:ascii="Wingdings" w:hAnsi="Wingdings" w:hint="default"/>
      </w:rPr>
    </w:lvl>
    <w:lvl w:ilvl="3" w:tplc="0D9ED5C2">
      <w:start w:val="1"/>
      <w:numFmt w:val="bullet"/>
      <w:lvlText w:val=""/>
      <w:lvlJc w:val="left"/>
      <w:pPr>
        <w:ind w:left="2880" w:hanging="360"/>
      </w:pPr>
      <w:rPr>
        <w:rFonts w:ascii="Symbol" w:hAnsi="Symbol" w:hint="default"/>
      </w:rPr>
    </w:lvl>
    <w:lvl w:ilvl="4" w:tplc="267E314C">
      <w:start w:val="1"/>
      <w:numFmt w:val="bullet"/>
      <w:lvlText w:val="o"/>
      <w:lvlJc w:val="left"/>
      <w:pPr>
        <w:ind w:left="3600" w:hanging="360"/>
      </w:pPr>
      <w:rPr>
        <w:rFonts w:ascii="Courier New" w:hAnsi="Courier New" w:hint="default"/>
      </w:rPr>
    </w:lvl>
    <w:lvl w:ilvl="5" w:tplc="94F0561A">
      <w:start w:val="1"/>
      <w:numFmt w:val="bullet"/>
      <w:lvlText w:val=""/>
      <w:lvlJc w:val="left"/>
      <w:pPr>
        <w:ind w:left="4320" w:hanging="360"/>
      </w:pPr>
      <w:rPr>
        <w:rFonts w:ascii="Wingdings" w:hAnsi="Wingdings" w:hint="default"/>
      </w:rPr>
    </w:lvl>
    <w:lvl w:ilvl="6" w:tplc="9384C9F2">
      <w:start w:val="1"/>
      <w:numFmt w:val="bullet"/>
      <w:lvlText w:val=""/>
      <w:lvlJc w:val="left"/>
      <w:pPr>
        <w:ind w:left="5040" w:hanging="360"/>
      </w:pPr>
      <w:rPr>
        <w:rFonts w:ascii="Symbol" w:hAnsi="Symbol" w:hint="default"/>
      </w:rPr>
    </w:lvl>
    <w:lvl w:ilvl="7" w:tplc="E5442298">
      <w:start w:val="1"/>
      <w:numFmt w:val="bullet"/>
      <w:lvlText w:val="o"/>
      <w:lvlJc w:val="left"/>
      <w:pPr>
        <w:ind w:left="5760" w:hanging="360"/>
      </w:pPr>
      <w:rPr>
        <w:rFonts w:ascii="Courier New" w:hAnsi="Courier New" w:hint="default"/>
      </w:rPr>
    </w:lvl>
    <w:lvl w:ilvl="8" w:tplc="6D7EDBA4">
      <w:start w:val="1"/>
      <w:numFmt w:val="bullet"/>
      <w:lvlText w:val=""/>
      <w:lvlJc w:val="left"/>
      <w:pPr>
        <w:ind w:left="6480" w:hanging="360"/>
      </w:pPr>
      <w:rPr>
        <w:rFonts w:ascii="Wingdings" w:hAnsi="Wingdings" w:hint="default"/>
      </w:rPr>
    </w:lvl>
  </w:abstractNum>
  <w:abstractNum w:abstractNumId="17" w15:restartNumberingAfterBreak="0">
    <w:nsid w:val="5167060E"/>
    <w:multiLevelType w:val="hybridMultilevel"/>
    <w:tmpl w:val="CF8E1AD8"/>
    <w:lvl w:ilvl="0" w:tplc="1F683D46">
      <w:start w:val="1"/>
      <w:numFmt w:val="bullet"/>
      <w:lvlText w:val=""/>
      <w:lvlJc w:val="left"/>
      <w:pPr>
        <w:ind w:left="720" w:hanging="360"/>
      </w:pPr>
      <w:rPr>
        <w:rFonts w:ascii="Wingdings" w:hAnsi="Wingdings" w:hint="default"/>
      </w:rPr>
    </w:lvl>
    <w:lvl w:ilvl="1" w:tplc="333AADA4">
      <w:start w:val="1"/>
      <w:numFmt w:val="bullet"/>
      <w:lvlText w:val="o"/>
      <w:lvlJc w:val="left"/>
      <w:pPr>
        <w:ind w:left="1440" w:hanging="360"/>
      </w:pPr>
      <w:rPr>
        <w:rFonts w:ascii="Courier New" w:hAnsi="Courier New" w:hint="default"/>
      </w:rPr>
    </w:lvl>
    <w:lvl w:ilvl="2" w:tplc="F460BCA2">
      <w:start w:val="1"/>
      <w:numFmt w:val="bullet"/>
      <w:lvlText w:val=""/>
      <w:lvlJc w:val="left"/>
      <w:pPr>
        <w:ind w:left="2160" w:hanging="360"/>
      </w:pPr>
      <w:rPr>
        <w:rFonts w:ascii="Wingdings" w:hAnsi="Wingdings" w:hint="default"/>
      </w:rPr>
    </w:lvl>
    <w:lvl w:ilvl="3" w:tplc="164A8362">
      <w:start w:val="1"/>
      <w:numFmt w:val="bullet"/>
      <w:lvlText w:val=""/>
      <w:lvlJc w:val="left"/>
      <w:pPr>
        <w:ind w:left="2880" w:hanging="360"/>
      </w:pPr>
      <w:rPr>
        <w:rFonts w:ascii="Symbol" w:hAnsi="Symbol" w:hint="default"/>
      </w:rPr>
    </w:lvl>
    <w:lvl w:ilvl="4" w:tplc="DA048252">
      <w:start w:val="1"/>
      <w:numFmt w:val="bullet"/>
      <w:lvlText w:val="o"/>
      <w:lvlJc w:val="left"/>
      <w:pPr>
        <w:ind w:left="3600" w:hanging="360"/>
      </w:pPr>
      <w:rPr>
        <w:rFonts w:ascii="Courier New" w:hAnsi="Courier New" w:hint="default"/>
      </w:rPr>
    </w:lvl>
    <w:lvl w:ilvl="5" w:tplc="EDE8839A">
      <w:start w:val="1"/>
      <w:numFmt w:val="bullet"/>
      <w:lvlText w:val=""/>
      <w:lvlJc w:val="left"/>
      <w:pPr>
        <w:ind w:left="4320" w:hanging="360"/>
      </w:pPr>
      <w:rPr>
        <w:rFonts w:ascii="Wingdings" w:hAnsi="Wingdings" w:hint="default"/>
      </w:rPr>
    </w:lvl>
    <w:lvl w:ilvl="6" w:tplc="4D5640CE">
      <w:start w:val="1"/>
      <w:numFmt w:val="bullet"/>
      <w:lvlText w:val=""/>
      <w:lvlJc w:val="left"/>
      <w:pPr>
        <w:ind w:left="5040" w:hanging="360"/>
      </w:pPr>
      <w:rPr>
        <w:rFonts w:ascii="Symbol" w:hAnsi="Symbol" w:hint="default"/>
      </w:rPr>
    </w:lvl>
    <w:lvl w:ilvl="7" w:tplc="A538F9BC">
      <w:start w:val="1"/>
      <w:numFmt w:val="bullet"/>
      <w:lvlText w:val="o"/>
      <w:lvlJc w:val="left"/>
      <w:pPr>
        <w:ind w:left="5760" w:hanging="360"/>
      </w:pPr>
      <w:rPr>
        <w:rFonts w:ascii="Courier New" w:hAnsi="Courier New" w:hint="default"/>
      </w:rPr>
    </w:lvl>
    <w:lvl w:ilvl="8" w:tplc="28409232">
      <w:start w:val="1"/>
      <w:numFmt w:val="bullet"/>
      <w:lvlText w:val=""/>
      <w:lvlJc w:val="left"/>
      <w:pPr>
        <w:ind w:left="6480" w:hanging="360"/>
      </w:pPr>
      <w:rPr>
        <w:rFonts w:ascii="Wingdings" w:hAnsi="Wingdings" w:hint="default"/>
      </w:rPr>
    </w:lvl>
  </w:abstractNum>
  <w:abstractNum w:abstractNumId="18" w15:restartNumberingAfterBreak="0">
    <w:nsid w:val="75994D0E"/>
    <w:multiLevelType w:val="multilevel"/>
    <w:tmpl w:val="B11AA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1B4833"/>
    <w:multiLevelType w:val="multilevel"/>
    <w:tmpl w:val="2BA2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998985"/>
    <w:multiLevelType w:val="hybridMultilevel"/>
    <w:tmpl w:val="CAD4C46E"/>
    <w:lvl w:ilvl="0" w:tplc="5DC4A9B6">
      <w:start w:val="1"/>
      <w:numFmt w:val="bullet"/>
      <w:lvlText w:val=""/>
      <w:lvlJc w:val="left"/>
      <w:pPr>
        <w:ind w:left="720" w:hanging="360"/>
      </w:pPr>
      <w:rPr>
        <w:rFonts w:ascii="Wingdings" w:hAnsi="Wingdings" w:hint="default"/>
      </w:rPr>
    </w:lvl>
    <w:lvl w:ilvl="1" w:tplc="2B5852D2">
      <w:start w:val="1"/>
      <w:numFmt w:val="bullet"/>
      <w:lvlText w:val="o"/>
      <w:lvlJc w:val="left"/>
      <w:pPr>
        <w:ind w:left="1440" w:hanging="360"/>
      </w:pPr>
      <w:rPr>
        <w:rFonts w:ascii="Courier New" w:hAnsi="Courier New" w:hint="default"/>
      </w:rPr>
    </w:lvl>
    <w:lvl w:ilvl="2" w:tplc="CE52D840">
      <w:start w:val="1"/>
      <w:numFmt w:val="bullet"/>
      <w:lvlText w:val=""/>
      <w:lvlJc w:val="left"/>
      <w:pPr>
        <w:ind w:left="2160" w:hanging="360"/>
      </w:pPr>
      <w:rPr>
        <w:rFonts w:ascii="Wingdings" w:hAnsi="Wingdings" w:hint="default"/>
      </w:rPr>
    </w:lvl>
    <w:lvl w:ilvl="3" w:tplc="C85C20F4">
      <w:start w:val="1"/>
      <w:numFmt w:val="bullet"/>
      <w:lvlText w:val=""/>
      <w:lvlJc w:val="left"/>
      <w:pPr>
        <w:ind w:left="2880" w:hanging="360"/>
      </w:pPr>
      <w:rPr>
        <w:rFonts w:ascii="Symbol" w:hAnsi="Symbol" w:hint="default"/>
      </w:rPr>
    </w:lvl>
    <w:lvl w:ilvl="4" w:tplc="99D61B9E">
      <w:start w:val="1"/>
      <w:numFmt w:val="bullet"/>
      <w:lvlText w:val="o"/>
      <w:lvlJc w:val="left"/>
      <w:pPr>
        <w:ind w:left="3600" w:hanging="360"/>
      </w:pPr>
      <w:rPr>
        <w:rFonts w:ascii="Courier New" w:hAnsi="Courier New" w:hint="default"/>
      </w:rPr>
    </w:lvl>
    <w:lvl w:ilvl="5" w:tplc="CAC43FC4">
      <w:start w:val="1"/>
      <w:numFmt w:val="bullet"/>
      <w:lvlText w:val=""/>
      <w:lvlJc w:val="left"/>
      <w:pPr>
        <w:ind w:left="4320" w:hanging="360"/>
      </w:pPr>
      <w:rPr>
        <w:rFonts w:ascii="Wingdings" w:hAnsi="Wingdings" w:hint="default"/>
      </w:rPr>
    </w:lvl>
    <w:lvl w:ilvl="6" w:tplc="BE9870A4">
      <w:start w:val="1"/>
      <w:numFmt w:val="bullet"/>
      <w:lvlText w:val=""/>
      <w:lvlJc w:val="left"/>
      <w:pPr>
        <w:ind w:left="5040" w:hanging="360"/>
      </w:pPr>
      <w:rPr>
        <w:rFonts w:ascii="Symbol" w:hAnsi="Symbol" w:hint="default"/>
      </w:rPr>
    </w:lvl>
    <w:lvl w:ilvl="7" w:tplc="C64CC412">
      <w:start w:val="1"/>
      <w:numFmt w:val="bullet"/>
      <w:lvlText w:val="o"/>
      <w:lvlJc w:val="left"/>
      <w:pPr>
        <w:ind w:left="5760" w:hanging="360"/>
      </w:pPr>
      <w:rPr>
        <w:rFonts w:ascii="Courier New" w:hAnsi="Courier New" w:hint="default"/>
      </w:rPr>
    </w:lvl>
    <w:lvl w:ilvl="8" w:tplc="598CBBE0">
      <w:start w:val="1"/>
      <w:numFmt w:val="bullet"/>
      <w:lvlText w:val=""/>
      <w:lvlJc w:val="left"/>
      <w:pPr>
        <w:ind w:left="6480" w:hanging="360"/>
      </w:pPr>
      <w:rPr>
        <w:rFonts w:ascii="Wingdings" w:hAnsi="Wingdings" w:hint="default"/>
      </w:rPr>
    </w:lvl>
  </w:abstractNum>
  <w:num w:numId="1" w16cid:durableId="1451782599">
    <w:abstractNumId w:val="16"/>
  </w:num>
  <w:num w:numId="2" w16cid:durableId="554507828">
    <w:abstractNumId w:val="8"/>
  </w:num>
  <w:num w:numId="3" w16cid:durableId="103574221">
    <w:abstractNumId w:val="1"/>
  </w:num>
  <w:num w:numId="4" w16cid:durableId="930889405">
    <w:abstractNumId w:val="0"/>
  </w:num>
  <w:num w:numId="5" w16cid:durableId="2018844649">
    <w:abstractNumId w:val="2"/>
  </w:num>
  <w:num w:numId="6" w16cid:durableId="708644719">
    <w:abstractNumId w:val="5"/>
  </w:num>
  <w:num w:numId="7" w16cid:durableId="1768958673">
    <w:abstractNumId w:val="3"/>
  </w:num>
  <w:num w:numId="8" w16cid:durableId="1511722734">
    <w:abstractNumId w:val="11"/>
  </w:num>
  <w:num w:numId="9" w16cid:durableId="92628709">
    <w:abstractNumId w:val="15"/>
  </w:num>
  <w:num w:numId="10" w16cid:durableId="825709235">
    <w:abstractNumId w:val="14"/>
  </w:num>
  <w:num w:numId="11" w16cid:durableId="1997298440">
    <w:abstractNumId w:val="17"/>
  </w:num>
  <w:num w:numId="12" w16cid:durableId="18046845">
    <w:abstractNumId w:val="20"/>
  </w:num>
  <w:num w:numId="13" w16cid:durableId="1287467925">
    <w:abstractNumId w:val="13"/>
  </w:num>
  <w:num w:numId="14" w16cid:durableId="977497266">
    <w:abstractNumId w:val="12"/>
  </w:num>
  <w:num w:numId="15" w16cid:durableId="1419520041">
    <w:abstractNumId w:val="19"/>
  </w:num>
  <w:num w:numId="16" w16cid:durableId="339085619">
    <w:abstractNumId w:val="9"/>
  </w:num>
  <w:num w:numId="17" w16cid:durableId="1462261881">
    <w:abstractNumId w:val="18"/>
  </w:num>
  <w:num w:numId="18" w16cid:durableId="246422980">
    <w:abstractNumId w:val="6"/>
  </w:num>
  <w:num w:numId="19" w16cid:durableId="2069844405">
    <w:abstractNumId w:val="4"/>
  </w:num>
  <w:num w:numId="20" w16cid:durableId="75175551">
    <w:abstractNumId w:val="7"/>
  </w:num>
  <w:num w:numId="21" w16cid:durableId="322970183">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ssie Lefeber">
    <w15:presenceInfo w15:providerId="AD" w15:userId="S::cassie.lefeber@recyclingandenergy.org::9a2093b8-5faa-4845-a746-083e6066e8e6"/>
  </w15:person>
  <w15:person w15:author="Leslie D. McCollam">
    <w15:presenceInfo w15:providerId="AD" w15:userId="S::leslie.mccollam@recyclingandenergy.org::19bd4398-a87d-4dfd-a958-407261e00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372D84"/>
    <w:rsid w:val="000003A2"/>
    <w:rsid w:val="00007EF6"/>
    <w:rsid w:val="00013822"/>
    <w:rsid w:val="00014584"/>
    <w:rsid w:val="0001645B"/>
    <w:rsid w:val="000231B1"/>
    <w:rsid w:val="0002439C"/>
    <w:rsid w:val="0003081E"/>
    <w:rsid w:val="000378D8"/>
    <w:rsid w:val="00045E24"/>
    <w:rsid w:val="000515C0"/>
    <w:rsid w:val="00055D48"/>
    <w:rsid w:val="00064120"/>
    <w:rsid w:val="00065ADD"/>
    <w:rsid w:val="0008197B"/>
    <w:rsid w:val="0008245D"/>
    <w:rsid w:val="0008295B"/>
    <w:rsid w:val="0009354E"/>
    <w:rsid w:val="000935C8"/>
    <w:rsid w:val="000A1059"/>
    <w:rsid w:val="000A1843"/>
    <w:rsid w:val="000B0952"/>
    <w:rsid w:val="000B6B35"/>
    <w:rsid w:val="000D4909"/>
    <w:rsid w:val="000D7071"/>
    <w:rsid w:val="0010377E"/>
    <w:rsid w:val="00136EB1"/>
    <w:rsid w:val="001600B8"/>
    <w:rsid w:val="00162589"/>
    <w:rsid w:val="001717D3"/>
    <w:rsid w:val="0017184A"/>
    <w:rsid w:val="00185A26"/>
    <w:rsid w:val="0018E7DC"/>
    <w:rsid w:val="00191067"/>
    <w:rsid w:val="00195396"/>
    <w:rsid w:val="001A49BF"/>
    <w:rsid w:val="001A6BBC"/>
    <w:rsid w:val="002166F6"/>
    <w:rsid w:val="0024578C"/>
    <w:rsid w:val="00245D53"/>
    <w:rsid w:val="00265A72"/>
    <w:rsid w:val="002665FF"/>
    <w:rsid w:val="00270740"/>
    <w:rsid w:val="00272ED3"/>
    <w:rsid w:val="002B0815"/>
    <w:rsid w:val="002C024A"/>
    <w:rsid w:val="002C567B"/>
    <w:rsid w:val="002D0BD5"/>
    <w:rsid w:val="002E2376"/>
    <w:rsid w:val="002E49CF"/>
    <w:rsid w:val="002E607B"/>
    <w:rsid w:val="00307056"/>
    <w:rsid w:val="00311EC7"/>
    <w:rsid w:val="00331C02"/>
    <w:rsid w:val="003441FD"/>
    <w:rsid w:val="00361B98"/>
    <w:rsid w:val="00365178"/>
    <w:rsid w:val="00382FD8"/>
    <w:rsid w:val="00383B9C"/>
    <w:rsid w:val="00385740"/>
    <w:rsid w:val="0039139A"/>
    <w:rsid w:val="00391DB7"/>
    <w:rsid w:val="003937EA"/>
    <w:rsid w:val="00393A54"/>
    <w:rsid w:val="00394DCD"/>
    <w:rsid w:val="003A097D"/>
    <w:rsid w:val="003A28B5"/>
    <w:rsid w:val="003B2875"/>
    <w:rsid w:val="003B4A69"/>
    <w:rsid w:val="003BD065"/>
    <w:rsid w:val="003C5466"/>
    <w:rsid w:val="003C6A47"/>
    <w:rsid w:val="003E46A4"/>
    <w:rsid w:val="004147C4"/>
    <w:rsid w:val="004157E1"/>
    <w:rsid w:val="00416361"/>
    <w:rsid w:val="004255C2"/>
    <w:rsid w:val="004258BC"/>
    <w:rsid w:val="00425E32"/>
    <w:rsid w:val="00427B2B"/>
    <w:rsid w:val="004573BC"/>
    <w:rsid w:val="00457564"/>
    <w:rsid w:val="00464CD8"/>
    <w:rsid w:val="0047029A"/>
    <w:rsid w:val="0047187A"/>
    <w:rsid w:val="00472908"/>
    <w:rsid w:val="00480E18"/>
    <w:rsid w:val="0048359C"/>
    <w:rsid w:val="00492AC3"/>
    <w:rsid w:val="00492D8C"/>
    <w:rsid w:val="004A512C"/>
    <w:rsid w:val="004A7B18"/>
    <w:rsid w:val="004B33D7"/>
    <w:rsid w:val="004B48B0"/>
    <w:rsid w:val="004B67DA"/>
    <w:rsid w:val="004C6B49"/>
    <w:rsid w:val="004D30E8"/>
    <w:rsid w:val="004E3DCE"/>
    <w:rsid w:val="00511A54"/>
    <w:rsid w:val="005170A4"/>
    <w:rsid w:val="005221FE"/>
    <w:rsid w:val="0053031C"/>
    <w:rsid w:val="00536671"/>
    <w:rsid w:val="00560D7F"/>
    <w:rsid w:val="00575286"/>
    <w:rsid w:val="005A00B3"/>
    <w:rsid w:val="005A293B"/>
    <w:rsid w:val="005A61A2"/>
    <w:rsid w:val="005A7CF8"/>
    <w:rsid w:val="005B0E81"/>
    <w:rsid w:val="005B48A4"/>
    <w:rsid w:val="005C1E97"/>
    <w:rsid w:val="005C45B3"/>
    <w:rsid w:val="005C6160"/>
    <w:rsid w:val="005D690B"/>
    <w:rsid w:val="005E0BCF"/>
    <w:rsid w:val="005E0C8A"/>
    <w:rsid w:val="005E7AC3"/>
    <w:rsid w:val="005F20E2"/>
    <w:rsid w:val="0060578C"/>
    <w:rsid w:val="006104D7"/>
    <w:rsid w:val="00616481"/>
    <w:rsid w:val="00632077"/>
    <w:rsid w:val="00637E81"/>
    <w:rsid w:val="00644F0F"/>
    <w:rsid w:val="00651668"/>
    <w:rsid w:val="00653837"/>
    <w:rsid w:val="006547B3"/>
    <w:rsid w:val="00655953"/>
    <w:rsid w:val="00672C45"/>
    <w:rsid w:val="0067581B"/>
    <w:rsid w:val="006803B2"/>
    <w:rsid w:val="00684753"/>
    <w:rsid w:val="0068564A"/>
    <w:rsid w:val="00686987"/>
    <w:rsid w:val="00687488"/>
    <w:rsid w:val="00690414"/>
    <w:rsid w:val="00691806"/>
    <w:rsid w:val="00697EFE"/>
    <w:rsid w:val="006B1325"/>
    <w:rsid w:val="006C28C1"/>
    <w:rsid w:val="006E3CF1"/>
    <w:rsid w:val="006F00F8"/>
    <w:rsid w:val="006F2732"/>
    <w:rsid w:val="00721C6F"/>
    <w:rsid w:val="00722151"/>
    <w:rsid w:val="00741276"/>
    <w:rsid w:val="00755608"/>
    <w:rsid w:val="00764144"/>
    <w:rsid w:val="00766228"/>
    <w:rsid w:val="00766B2A"/>
    <w:rsid w:val="00772F89"/>
    <w:rsid w:val="007B1142"/>
    <w:rsid w:val="007D8C5A"/>
    <w:rsid w:val="00802D99"/>
    <w:rsid w:val="00806095"/>
    <w:rsid w:val="0081424F"/>
    <w:rsid w:val="00816040"/>
    <w:rsid w:val="008257A9"/>
    <w:rsid w:val="00827408"/>
    <w:rsid w:val="008316DA"/>
    <w:rsid w:val="008473DC"/>
    <w:rsid w:val="00847BAB"/>
    <w:rsid w:val="00850D5C"/>
    <w:rsid w:val="00862EF8"/>
    <w:rsid w:val="0086440C"/>
    <w:rsid w:val="00883488"/>
    <w:rsid w:val="00894BC9"/>
    <w:rsid w:val="008979F2"/>
    <w:rsid w:val="008A0523"/>
    <w:rsid w:val="008A2B36"/>
    <w:rsid w:val="008D5F59"/>
    <w:rsid w:val="008D6F52"/>
    <w:rsid w:val="008E747B"/>
    <w:rsid w:val="008E760C"/>
    <w:rsid w:val="00910124"/>
    <w:rsid w:val="009174A2"/>
    <w:rsid w:val="009234D3"/>
    <w:rsid w:val="00930EDA"/>
    <w:rsid w:val="00933007"/>
    <w:rsid w:val="00940EDD"/>
    <w:rsid w:val="009479B7"/>
    <w:rsid w:val="009653C8"/>
    <w:rsid w:val="00981440"/>
    <w:rsid w:val="009833FE"/>
    <w:rsid w:val="009837BA"/>
    <w:rsid w:val="00995906"/>
    <w:rsid w:val="009A397D"/>
    <w:rsid w:val="009C2907"/>
    <w:rsid w:val="009C6CC2"/>
    <w:rsid w:val="009D18E8"/>
    <w:rsid w:val="009F28E3"/>
    <w:rsid w:val="00A04D41"/>
    <w:rsid w:val="00A3349A"/>
    <w:rsid w:val="00A351CB"/>
    <w:rsid w:val="00A37DF4"/>
    <w:rsid w:val="00A42E1E"/>
    <w:rsid w:val="00A43FA5"/>
    <w:rsid w:val="00A45C35"/>
    <w:rsid w:val="00A83C78"/>
    <w:rsid w:val="00A849A8"/>
    <w:rsid w:val="00A8759C"/>
    <w:rsid w:val="00A970DE"/>
    <w:rsid w:val="00AB4A96"/>
    <w:rsid w:val="00AB5F7A"/>
    <w:rsid w:val="00AE2249"/>
    <w:rsid w:val="00AE4CE6"/>
    <w:rsid w:val="00AE6943"/>
    <w:rsid w:val="00AF5A49"/>
    <w:rsid w:val="00AF6304"/>
    <w:rsid w:val="00B119D1"/>
    <w:rsid w:val="00B157D3"/>
    <w:rsid w:val="00B20B96"/>
    <w:rsid w:val="00B31DC8"/>
    <w:rsid w:val="00B35440"/>
    <w:rsid w:val="00B36B13"/>
    <w:rsid w:val="00B41899"/>
    <w:rsid w:val="00B449B3"/>
    <w:rsid w:val="00B5128C"/>
    <w:rsid w:val="00B6132C"/>
    <w:rsid w:val="00B61CD5"/>
    <w:rsid w:val="00B661AD"/>
    <w:rsid w:val="00B66FD7"/>
    <w:rsid w:val="00B76CBA"/>
    <w:rsid w:val="00B80440"/>
    <w:rsid w:val="00B90074"/>
    <w:rsid w:val="00BA0BC8"/>
    <w:rsid w:val="00BB0BCC"/>
    <w:rsid w:val="00BB57B9"/>
    <w:rsid w:val="00BB73B5"/>
    <w:rsid w:val="00BC06FA"/>
    <w:rsid w:val="00BD6F2E"/>
    <w:rsid w:val="00BD71F5"/>
    <w:rsid w:val="00BE1C17"/>
    <w:rsid w:val="00BF3261"/>
    <w:rsid w:val="00C060F3"/>
    <w:rsid w:val="00C202B4"/>
    <w:rsid w:val="00C24ACA"/>
    <w:rsid w:val="00C24E54"/>
    <w:rsid w:val="00C37651"/>
    <w:rsid w:val="00C40F97"/>
    <w:rsid w:val="00C50EA6"/>
    <w:rsid w:val="00C56330"/>
    <w:rsid w:val="00C644AF"/>
    <w:rsid w:val="00C64962"/>
    <w:rsid w:val="00C8347A"/>
    <w:rsid w:val="00C8727B"/>
    <w:rsid w:val="00C91EF2"/>
    <w:rsid w:val="00C95C87"/>
    <w:rsid w:val="00CA1FC5"/>
    <w:rsid w:val="00CA6E83"/>
    <w:rsid w:val="00CB1367"/>
    <w:rsid w:val="00CB5E57"/>
    <w:rsid w:val="00CB6DAF"/>
    <w:rsid w:val="00CC1D40"/>
    <w:rsid w:val="00CC5FC4"/>
    <w:rsid w:val="00CD1D25"/>
    <w:rsid w:val="00CE2DEF"/>
    <w:rsid w:val="00D03AA7"/>
    <w:rsid w:val="00D0643F"/>
    <w:rsid w:val="00D13CE8"/>
    <w:rsid w:val="00D21F50"/>
    <w:rsid w:val="00D307E8"/>
    <w:rsid w:val="00D35375"/>
    <w:rsid w:val="00D454EC"/>
    <w:rsid w:val="00D65955"/>
    <w:rsid w:val="00D70942"/>
    <w:rsid w:val="00D729E9"/>
    <w:rsid w:val="00D73499"/>
    <w:rsid w:val="00D86857"/>
    <w:rsid w:val="00DA0B46"/>
    <w:rsid w:val="00DD32A8"/>
    <w:rsid w:val="00DE15DF"/>
    <w:rsid w:val="00DE369C"/>
    <w:rsid w:val="00DE4292"/>
    <w:rsid w:val="00DF24BA"/>
    <w:rsid w:val="00DF48FE"/>
    <w:rsid w:val="00E02CAE"/>
    <w:rsid w:val="00E07C33"/>
    <w:rsid w:val="00E1598C"/>
    <w:rsid w:val="00E25C60"/>
    <w:rsid w:val="00E270FC"/>
    <w:rsid w:val="00E27115"/>
    <w:rsid w:val="00E37946"/>
    <w:rsid w:val="00E47A1C"/>
    <w:rsid w:val="00E632CF"/>
    <w:rsid w:val="00E75362"/>
    <w:rsid w:val="00EB53D5"/>
    <w:rsid w:val="00EB53EA"/>
    <w:rsid w:val="00EB7CB2"/>
    <w:rsid w:val="00EC05C3"/>
    <w:rsid w:val="00ED0EB1"/>
    <w:rsid w:val="00ED1A19"/>
    <w:rsid w:val="00ED1FAD"/>
    <w:rsid w:val="00ED677A"/>
    <w:rsid w:val="00EE1995"/>
    <w:rsid w:val="00EE3E3E"/>
    <w:rsid w:val="00EE41DA"/>
    <w:rsid w:val="00F111C6"/>
    <w:rsid w:val="00F12AA5"/>
    <w:rsid w:val="00F404A2"/>
    <w:rsid w:val="00F5049F"/>
    <w:rsid w:val="00F5798D"/>
    <w:rsid w:val="00F64217"/>
    <w:rsid w:val="00F9242F"/>
    <w:rsid w:val="00FA0F5B"/>
    <w:rsid w:val="00FB22B0"/>
    <w:rsid w:val="00FC10B1"/>
    <w:rsid w:val="00FC1EA8"/>
    <w:rsid w:val="00FE0E33"/>
    <w:rsid w:val="00FF0E51"/>
    <w:rsid w:val="00FF0F2F"/>
    <w:rsid w:val="00FF2605"/>
    <w:rsid w:val="00FF51B7"/>
    <w:rsid w:val="00FF737D"/>
    <w:rsid w:val="0265C56B"/>
    <w:rsid w:val="02E8017D"/>
    <w:rsid w:val="02EB24E5"/>
    <w:rsid w:val="03807DBA"/>
    <w:rsid w:val="03AC075F"/>
    <w:rsid w:val="0424F96B"/>
    <w:rsid w:val="047BA502"/>
    <w:rsid w:val="0486909F"/>
    <w:rsid w:val="0486F546"/>
    <w:rsid w:val="04EC58FF"/>
    <w:rsid w:val="05A0233F"/>
    <w:rsid w:val="05BB61DD"/>
    <w:rsid w:val="064A41E1"/>
    <w:rsid w:val="06D70BA9"/>
    <w:rsid w:val="073E72F0"/>
    <w:rsid w:val="0792960D"/>
    <w:rsid w:val="07986DF4"/>
    <w:rsid w:val="09160D6B"/>
    <w:rsid w:val="0994BCA4"/>
    <w:rsid w:val="09CC2FC2"/>
    <w:rsid w:val="0A4C7B26"/>
    <w:rsid w:val="0A765339"/>
    <w:rsid w:val="0AD08AF0"/>
    <w:rsid w:val="0B1DB304"/>
    <w:rsid w:val="0B3DB20B"/>
    <w:rsid w:val="0C141EBC"/>
    <w:rsid w:val="0C16E655"/>
    <w:rsid w:val="0CE60E0B"/>
    <w:rsid w:val="0D5DE858"/>
    <w:rsid w:val="0E02E499"/>
    <w:rsid w:val="0E181294"/>
    <w:rsid w:val="0E264445"/>
    <w:rsid w:val="0E7C4134"/>
    <w:rsid w:val="0E9FA0E5"/>
    <w:rsid w:val="0EC4AA23"/>
    <w:rsid w:val="0F157DDD"/>
    <w:rsid w:val="0F4BE8CE"/>
    <w:rsid w:val="0F9EB4FA"/>
    <w:rsid w:val="10106194"/>
    <w:rsid w:val="102F8A22"/>
    <w:rsid w:val="103B7146"/>
    <w:rsid w:val="104F418E"/>
    <w:rsid w:val="109233C6"/>
    <w:rsid w:val="11E3722E"/>
    <w:rsid w:val="1224087B"/>
    <w:rsid w:val="122A4139"/>
    <w:rsid w:val="126BFF6D"/>
    <w:rsid w:val="128B557A"/>
    <w:rsid w:val="12D86BC5"/>
    <w:rsid w:val="13D21A56"/>
    <w:rsid w:val="13D8BFDD"/>
    <w:rsid w:val="13E71E6B"/>
    <w:rsid w:val="14171145"/>
    <w:rsid w:val="142F3718"/>
    <w:rsid w:val="145B8E71"/>
    <w:rsid w:val="14EB82B8"/>
    <w:rsid w:val="14ED7DF6"/>
    <w:rsid w:val="14F5113E"/>
    <w:rsid w:val="150EE035"/>
    <w:rsid w:val="1548C4A4"/>
    <w:rsid w:val="1554AE12"/>
    <w:rsid w:val="157BEC88"/>
    <w:rsid w:val="157CBF2E"/>
    <w:rsid w:val="1582BAFC"/>
    <w:rsid w:val="15A589CF"/>
    <w:rsid w:val="15B096E3"/>
    <w:rsid w:val="16A63AB0"/>
    <w:rsid w:val="16D62FCC"/>
    <w:rsid w:val="1778E7C0"/>
    <w:rsid w:val="17B332F1"/>
    <w:rsid w:val="17C88A83"/>
    <w:rsid w:val="1834045E"/>
    <w:rsid w:val="18A5E2A4"/>
    <w:rsid w:val="1947AD49"/>
    <w:rsid w:val="1A480161"/>
    <w:rsid w:val="1A5FE10C"/>
    <w:rsid w:val="1A924C4C"/>
    <w:rsid w:val="1AF81FCD"/>
    <w:rsid w:val="1B634B3F"/>
    <w:rsid w:val="1BF71D8A"/>
    <w:rsid w:val="1C0377B0"/>
    <w:rsid w:val="1C368FC7"/>
    <w:rsid w:val="1C4E5052"/>
    <w:rsid w:val="1CDAC6D6"/>
    <w:rsid w:val="1D43EB22"/>
    <w:rsid w:val="1DB927FF"/>
    <w:rsid w:val="1E116E01"/>
    <w:rsid w:val="1EA617E7"/>
    <w:rsid w:val="1ECF4B33"/>
    <w:rsid w:val="1F2F5FC5"/>
    <w:rsid w:val="1F53438B"/>
    <w:rsid w:val="1FFF0412"/>
    <w:rsid w:val="2063E9B5"/>
    <w:rsid w:val="2068E2BF"/>
    <w:rsid w:val="20805B31"/>
    <w:rsid w:val="20A57B57"/>
    <w:rsid w:val="20B0F489"/>
    <w:rsid w:val="20B8EF8B"/>
    <w:rsid w:val="215033D8"/>
    <w:rsid w:val="2186E3C7"/>
    <w:rsid w:val="219F0EE0"/>
    <w:rsid w:val="21A16170"/>
    <w:rsid w:val="21B1DA7D"/>
    <w:rsid w:val="21C5FFC0"/>
    <w:rsid w:val="21F3AD0F"/>
    <w:rsid w:val="22670087"/>
    <w:rsid w:val="22BEE9F4"/>
    <w:rsid w:val="22EB8F83"/>
    <w:rsid w:val="2346D639"/>
    <w:rsid w:val="23EB3B2C"/>
    <w:rsid w:val="240C84CE"/>
    <w:rsid w:val="24844C16"/>
    <w:rsid w:val="248DE52E"/>
    <w:rsid w:val="24B6647B"/>
    <w:rsid w:val="24E2A69A"/>
    <w:rsid w:val="24F4DEC6"/>
    <w:rsid w:val="258465AC"/>
    <w:rsid w:val="25B5AD1F"/>
    <w:rsid w:val="25FFA0C9"/>
    <w:rsid w:val="260E4EB6"/>
    <w:rsid w:val="261916EF"/>
    <w:rsid w:val="267E76FB"/>
    <w:rsid w:val="2722DBEE"/>
    <w:rsid w:val="2781CEC6"/>
    <w:rsid w:val="2782920D"/>
    <w:rsid w:val="278EEA5A"/>
    <w:rsid w:val="27BF00A6"/>
    <w:rsid w:val="282FFE65"/>
    <w:rsid w:val="2841865A"/>
    <w:rsid w:val="286976A8"/>
    <w:rsid w:val="289BF34C"/>
    <w:rsid w:val="28A1AE34"/>
    <w:rsid w:val="28A92C6D"/>
    <w:rsid w:val="28ADC1A1"/>
    <w:rsid w:val="29F0DC55"/>
    <w:rsid w:val="29FCC0D3"/>
    <w:rsid w:val="2A14B33B"/>
    <w:rsid w:val="2A1A611F"/>
    <w:rsid w:val="2A5A7CB0"/>
    <w:rsid w:val="2A9413B7"/>
    <w:rsid w:val="2AAFB23B"/>
    <w:rsid w:val="2B718E0C"/>
    <w:rsid w:val="2B888B5A"/>
    <w:rsid w:val="2BB63180"/>
    <w:rsid w:val="2C596D62"/>
    <w:rsid w:val="2C88F3AC"/>
    <w:rsid w:val="2CA11FEA"/>
    <w:rsid w:val="2DC4B992"/>
    <w:rsid w:val="2E62CA90"/>
    <w:rsid w:val="2E8515BC"/>
    <w:rsid w:val="2E8B557E"/>
    <w:rsid w:val="2EDE242B"/>
    <w:rsid w:val="2F0DB83A"/>
    <w:rsid w:val="2F145805"/>
    <w:rsid w:val="2F73B9A3"/>
    <w:rsid w:val="305F8F10"/>
    <w:rsid w:val="30A6621D"/>
    <w:rsid w:val="311BD108"/>
    <w:rsid w:val="3154DCEB"/>
    <w:rsid w:val="316AF7DC"/>
    <w:rsid w:val="319240D5"/>
    <w:rsid w:val="31BADB46"/>
    <w:rsid w:val="31C4D3DC"/>
    <w:rsid w:val="31F7EF91"/>
    <w:rsid w:val="322C309F"/>
    <w:rsid w:val="32404DB1"/>
    <w:rsid w:val="3263B9ED"/>
    <w:rsid w:val="32CE7709"/>
    <w:rsid w:val="3360A43D"/>
    <w:rsid w:val="33B32803"/>
    <w:rsid w:val="33E56C5E"/>
    <w:rsid w:val="341F9487"/>
    <w:rsid w:val="3454EADB"/>
    <w:rsid w:val="3473F610"/>
    <w:rsid w:val="34F9379F"/>
    <w:rsid w:val="3519D7D6"/>
    <w:rsid w:val="3577D299"/>
    <w:rsid w:val="35D364FA"/>
    <w:rsid w:val="360617CB"/>
    <w:rsid w:val="3618BEFB"/>
    <w:rsid w:val="36C5BD53"/>
    <w:rsid w:val="36CAA1B4"/>
    <w:rsid w:val="36E63289"/>
    <w:rsid w:val="37126B1D"/>
    <w:rsid w:val="3742AAD4"/>
    <w:rsid w:val="378C2782"/>
    <w:rsid w:val="383F93FD"/>
    <w:rsid w:val="3847BEBD"/>
    <w:rsid w:val="389996B5"/>
    <w:rsid w:val="3901738C"/>
    <w:rsid w:val="39C7006B"/>
    <w:rsid w:val="39E38F1E"/>
    <w:rsid w:val="39ED48F9"/>
    <w:rsid w:val="39FE494B"/>
    <w:rsid w:val="3A02D23A"/>
    <w:rsid w:val="3A1642B8"/>
    <w:rsid w:val="3B1B3802"/>
    <w:rsid w:val="3B48EC73"/>
    <w:rsid w:val="3B64636D"/>
    <w:rsid w:val="3BD13777"/>
    <w:rsid w:val="3C80B161"/>
    <w:rsid w:val="3C910C7C"/>
    <w:rsid w:val="3CA6EFE0"/>
    <w:rsid w:val="3D68679B"/>
    <w:rsid w:val="3D688444"/>
    <w:rsid w:val="3DD27FE7"/>
    <w:rsid w:val="3DEEB2CC"/>
    <w:rsid w:val="3E0F7070"/>
    <w:rsid w:val="3ECA4C4C"/>
    <w:rsid w:val="3EDF43AE"/>
    <w:rsid w:val="3EF8A678"/>
    <w:rsid w:val="3F0DA2AE"/>
    <w:rsid w:val="3F5B1D33"/>
    <w:rsid w:val="3F70B510"/>
    <w:rsid w:val="3F8F4CE5"/>
    <w:rsid w:val="3FCEFB7E"/>
    <w:rsid w:val="3FE5962A"/>
    <w:rsid w:val="4072E96B"/>
    <w:rsid w:val="411A4586"/>
    <w:rsid w:val="41471132"/>
    <w:rsid w:val="41E3EE41"/>
    <w:rsid w:val="423F7452"/>
    <w:rsid w:val="4262D7B6"/>
    <w:rsid w:val="4298BFA5"/>
    <w:rsid w:val="436CA60A"/>
    <w:rsid w:val="43C1B5A1"/>
    <w:rsid w:val="43C3194B"/>
    <w:rsid w:val="43F8A37F"/>
    <w:rsid w:val="4451E648"/>
    <w:rsid w:val="445B7D74"/>
    <w:rsid w:val="44A26CA1"/>
    <w:rsid w:val="44A797A0"/>
    <w:rsid w:val="44D6A65C"/>
    <w:rsid w:val="4537E926"/>
    <w:rsid w:val="45F74DD5"/>
    <w:rsid w:val="465B6373"/>
    <w:rsid w:val="473CBE0E"/>
    <w:rsid w:val="4746A168"/>
    <w:rsid w:val="4801AD4F"/>
    <w:rsid w:val="480E471E"/>
    <w:rsid w:val="48A06516"/>
    <w:rsid w:val="48A4CB20"/>
    <w:rsid w:val="48CD84AB"/>
    <w:rsid w:val="49176210"/>
    <w:rsid w:val="492D1E5F"/>
    <w:rsid w:val="492EEE97"/>
    <w:rsid w:val="495BC9DD"/>
    <w:rsid w:val="4A39AB9B"/>
    <w:rsid w:val="4A9F255A"/>
    <w:rsid w:val="4AB783D5"/>
    <w:rsid w:val="4B7F19C3"/>
    <w:rsid w:val="4C2A8414"/>
    <w:rsid w:val="4C39538F"/>
    <w:rsid w:val="4C800DFD"/>
    <w:rsid w:val="4CA3EB4D"/>
    <w:rsid w:val="4D2B539D"/>
    <w:rsid w:val="4D7DB1FD"/>
    <w:rsid w:val="4DBB53E7"/>
    <w:rsid w:val="4E1A63DB"/>
    <w:rsid w:val="4E338F47"/>
    <w:rsid w:val="4EA4959D"/>
    <w:rsid w:val="4EF7C3AD"/>
    <w:rsid w:val="4F26E989"/>
    <w:rsid w:val="4F2BD111"/>
    <w:rsid w:val="4F7986CB"/>
    <w:rsid w:val="4FBD45C4"/>
    <w:rsid w:val="510B7168"/>
    <w:rsid w:val="51974268"/>
    <w:rsid w:val="51B359CC"/>
    <w:rsid w:val="51C94B4B"/>
    <w:rsid w:val="520E6B16"/>
    <w:rsid w:val="52A056E8"/>
    <w:rsid w:val="52AC868A"/>
    <w:rsid w:val="52BE4C26"/>
    <w:rsid w:val="533601D0"/>
    <w:rsid w:val="53578950"/>
    <w:rsid w:val="53BBB4FD"/>
    <w:rsid w:val="53C71A3B"/>
    <w:rsid w:val="53D39FF3"/>
    <w:rsid w:val="53E4FBFC"/>
    <w:rsid w:val="53F7A293"/>
    <w:rsid w:val="5514CEBE"/>
    <w:rsid w:val="55609B54"/>
    <w:rsid w:val="5591A779"/>
    <w:rsid w:val="5632B855"/>
    <w:rsid w:val="566DA292"/>
    <w:rsid w:val="567DB03D"/>
    <w:rsid w:val="56A276EF"/>
    <w:rsid w:val="56D0B4F4"/>
    <w:rsid w:val="573E9086"/>
    <w:rsid w:val="574823BF"/>
    <w:rsid w:val="57715B17"/>
    <w:rsid w:val="5799054D"/>
    <w:rsid w:val="5800BCE8"/>
    <w:rsid w:val="58A1A5E3"/>
    <w:rsid w:val="58C975B1"/>
    <w:rsid w:val="58E56DE2"/>
    <w:rsid w:val="5917D697"/>
    <w:rsid w:val="5931DAB6"/>
    <w:rsid w:val="59D7B713"/>
    <w:rsid w:val="5A4263DA"/>
    <w:rsid w:val="5AA57B7E"/>
    <w:rsid w:val="5AB3A6F8"/>
    <w:rsid w:val="5B6A15EE"/>
    <w:rsid w:val="5B6CCA3B"/>
    <w:rsid w:val="5BC1A588"/>
    <w:rsid w:val="5C4C060F"/>
    <w:rsid w:val="5CB9F1D9"/>
    <w:rsid w:val="5CC5E88C"/>
    <w:rsid w:val="5D0363C4"/>
    <w:rsid w:val="5DC7A96F"/>
    <w:rsid w:val="5DED7124"/>
    <w:rsid w:val="5DF585F8"/>
    <w:rsid w:val="5E79C17F"/>
    <w:rsid w:val="5E99F375"/>
    <w:rsid w:val="5E9B99F2"/>
    <w:rsid w:val="5EDF0AAD"/>
    <w:rsid w:val="5F99A800"/>
    <w:rsid w:val="5FE48349"/>
    <w:rsid w:val="60033098"/>
    <w:rsid w:val="606AE4F1"/>
    <w:rsid w:val="608A74EB"/>
    <w:rsid w:val="6096A94C"/>
    <w:rsid w:val="6118DE5E"/>
    <w:rsid w:val="61357861"/>
    <w:rsid w:val="615811CC"/>
    <w:rsid w:val="61A73CAC"/>
    <w:rsid w:val="61DD21AE"/>
    <w:rsid w:val="6222BE6C"/>
    <w:rsid w:val="6282DE64"/>
    <w:rsid w:val="62A4182C"/>
    <w:rsid w:val="6304C5C6"/>
    <w:rsid w:val="631C240B"/>
    <w:rsid w:val="63407812"/>
    <w:rsid w:val="6345003D"/>
    <w:rsid w:val="64CC8C26"/>
    <w:rsid w:val="65118315"/>
    <w:rsid w:val="6578431E"/>
    <w:rsid w:val="65B13C51"/>
    <w:rsid w:val="663E8131"/>
    <w:rsid w:val="664EE06C"/>
    <w:rsid w:val="66562291"/>
    <w:rsid w:val="67BE9E81"/>
    <w:rsid w:val="67EAB0CD"/>
    <w:rsid w:val="6813F893"/>
    <w:rsid w:val="68433834"/>
    <w:rsid w:val="6A08DC6F"/>
    <w:rsid w:val="6A24E8E2"/>
    <w:rsid w:val="6BB2A13A"/>
    <w:rsid w:val="6BC5904F"/>
    <w:rsid w:val="6C3B1FF4"/>
    <w:rsid w:val="6C6AA168"/>
    <w:rsid w:val="6C9F8BD5"/>
    <w:rsid w:val="6CF1A75D"/>
    <w:rsid w:val="6D989389"/>
    <w:rsid w:val="6DA2C337"/>
    <w:rsid w:val="6DE7BA26"/>
    <w:rsid w:val="6DF29BB5"/>
    <w:rsid w:val="6E7EDC8C"/>
    <w:rsid w:val="6EA62D6A"/>
    <w:rsid w:val="6ECE52F0"/>
    <w:rsid w:val="6F2E09FB"/>
    <w:rsid w:val="6F8C010E"/>
    <w:rsid w:val="6FA746CC"/>
    <w:rsid w:val="6FD6951F"/>
    <w:rsid w:val="70329628"/>
    <w:rsid w:val="70A3689F"/>
    <w:rsid w:val="70ACFFCB"/>
    <w:rsid w:val="71372D84"/>
    <w:rsid w:val="7138B5BC"/>
    <w:rsid w:val="716B7514"/>
    <w:rsid w:val="71950FF3"/>
    <w:rsid w:val="71A263BE"/>
    <w:rsid w:val="71B837BF"/>
    <w:rsid w:val="7209B4EE"/>
    <w:rsid w:val="7258ADF5"/>
    <w:rsid w:val="7259DB32"/>
    <w:rsid w:val="729AEF5D"/>
    <w:rsid w:val="731093C1"/>
    <w:rsid w:val="733EDCED"/>
    <w:rsid w:val="742B8FBA"/>
    <w:rsid w:val="7436D7C0"/>
    <w:rsid w:val="744B4590"/>
    <w:rsid w:val="746363A8"/>
    <w:rsid w:val="7569BF6D"/>
    <w:rsid w:val="75E2023A"/>
    <w:rsid w:val="75F3C641"/>
    <w:rsid w:val="760B281A"/>
    <w:rsid w:val="762A3197"/>
    <w:rsid w:val="76767DAF"/>
    <w:rsid w:val="76D4A164"/>
    <w:rsid w:val="76F9A7E4"/>
    <w:rsid w:val="770E7C3E"/>
    <w:rsid w:val="7799B8D4"/>
    <w:rsid w:val="78077FBC"/>
    <w:rsid w:val="7826067B"/>
    <w:rsid w:val="78446FD3"/>
    <w:rsid w:val="78750F93"/>
    <w:rsid w:val="78E479BF"/>
    <w:rsid w:val="78F56DA4"/>
    <w:rsid w:val="797A223B"/>
    <w:rsid w:val="7A3AB9B4"/>
    <w:rsid w:val="7AB123FD"/>
    <w:rsid w:val="7B969A68"/>
    <w:rsid w:val="7BEE8587"/>
    <w:rsid w:val="7C6A8416"/>
    <w:rsid w:val="7CB42EFB"/>
    <w:rsid w:val="7CC1D698"/>
    <w:rsid w:val="7CE5BF33"/>
    <w:rsid w:val="7D0638C5"/>
    <w:rsid w:val="7D7882A6"/>
    <w:rsid w:val="7DB062FE"/>
    <w:rsid w:val="7DE8C4BF"/>
    <w:rsid w:val="7E3162F0"/>
    <w:rsid w:val="7ECBC69E"/>
    <w:rsid w:val="7F618E51"/>
    <w:rsid w:val="7F686846"/>
    <w:rsid w:val="7FA2334F"/>
    <w:rsid w:val="7FADDE09"/>
    <w:rsid w:val="7FD2C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72D84"/>
  <w15:chartTrackingRefBased/>
  <w15:docId w15:val="{E33A4647-89C5-4ED4-A15A-6CEFBC2D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953"/>
    <w:pPr>
      <w:spacing w:after="0" w:line="240" w:lineRule="auto"/>
      <w:textAlignment w:val="baseline"/>
      <w:outlineLvl w:val="0"/>
    </w:pPr>
    <w:rPr>
      <w:b/>
      <w:bCs/>
      <w:sz w:val="24"/>
    </w:rPr>
  </w:style>
  <w:style w:type="paragraph" w:styleId="Heading2">
    <w:name w:val="heading 2"/>
    <w:basedOn w:val="Normal"/>
    <w:next w:val="Normal"/>
    <w:link w:val="Heading2Char"/>
    <w:uiPriority w:val="9"/>
    <w:unhideWhenUsed/>
    <w:qFormat/>
    <w:rsid w:val="00045E24"/>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5B48A4"/>
    <w:pPr>
      <w:spacing w:after="0" w:line="240" w:lineRule="auto"/>
    </w:pPr>
  </w:style>
  <w:style w:type="paragraph" w:styleId="Revision">
    <w:name w:val="Revision"/>
    <w:hidden/>
    <w:uiPriority w:val="99"/>
    <w:semiHidden/>
    <w:rsid w:val="00D21F50"/>
    <w:pPr>
      <w:spacing w:after="0" w:line="240" w:lineRule="auto"/>
    </w:pPr>
  </w:style>
  <w:style w:type="paragraph" w:customStyle="1" w:styleId="Default">
    <w:name w:val="Default"/>
    <w:rsid w:val="00D729E9"/>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AF5A49"/>
    <w:rPr>
      <w:b/>
      <w:bCs/>
    </w:rPr>
  </w:style>
  <w:style w:type="character" w:customStyle="1" w:styleId="CommentSubjectChar">
    <w:name w:val="Comment Subject Char"/>
    <w:basedOn w:val="CommentTextChar"/>
    <w:link w:val="CommentSubject"/>
    <w:uiPriority w:val="99"/>
    <w:semiHidden/>
    <w:rsid w:val="00AF5A49"/>
    <w:rPr>
      <w:b/>
      <w:bCs/>
      <w:sz w:val="20"/>
      <w:szCs w:val="20"/>
    </w:rPr>
  </w:style>
  <w:style w:type="character" w:styleId="UnresolvedMention">
    <w:name w:val="Unresolved Mention"/>
    <w:basedOn w:val="DefaultParagraphFont"/>
    <w:uiPriority w:val="99"/>
    <w:semiHidden/>
    <w:unhideWhenUsed/>
    <w:rsid w:val="001600B8"/>
    <w:rPr>
      <w:color w:val="605E5C"/>
      <w:shd w:val="clear" w:color="auto" w:fill="E1DFDD"/>
    </w:rPr>
  </w:style>
  <w:style w:type="character" w:styleId="FollowedHyperlink">
    <w:name w:val="FollowedHyperlink"/>
    <w:basedOn w:val="DefaultParagraphFont"/>
    <w:uiPriority w:val="99"/>
    <w:semiHidden/>
    <w:unhideWhenUsed/>
    <w:rsid w:val="008E760C"/>
    <w:rPr>
      <w:color w:val="954F72" w:themeColor="followedHyperlink"/>
      <w:u w:val="single"/>
    </w:rPr>
  </w:style>
  <w:style w:type="paragraph" w:styleId="Header">
    <w:name w:val="header"/>
    <w:basedOn w:val="Normal"/>
    <w:link w:val="HeaderChar"/>
    <w:uiPriority w:val="99"/>
    <w:unhideWhenUsed/>
    <w:rsid w:val="00F50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49F"/>
  </w:style>
  <w:style w:type="paragraph" w:styleId="Footer">
    <w:name w:val="footer"/>
    <w:basedOn w:val="Normal"/>
    <w:link w:val="FooterChar"/>
    <w:uiPriority w:val="99"/>
    <w:unhideWhenUsed/>
    <w:rsid w:val="00F50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49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Spacing"/>
    <w:next w:val="Normal"/>
    <w:link w:val="TitleChar"/>
    <w:uiPriority w:val="10"/>
    <w:qFormat/>
    <w:rsid w:val="005A293B"/>
    <w:pPr>
      <w:jc w:val="center"/>
    </w:pPr>
    <w:rPr>
      <w:b/>
      <w:bCs/>
      <w:sz w:val="36"/>
      <w:szCs w:val="36"/>
    </w:rPr>
  </w:style>
  <w:style w:type="character" w:customStyle="1" w:styleId="TitleChar">
    <w:name w:val="Title Char"/>
    <w:basedOn w:val="DefaultParagraphFont"/>
    <w:link w:val="Title"/>
    <w:uiPriority w:val="10"/>
    <w:rsid w:val="005A293B"/>
    <w:rPr>
      <w:b/>
      <w:bCs/>
      <w:sz w:val="36"/>
      <w:szCs w:val="36"/>
    </w:rPr>
  </w:style>
  <w:style w:type="paragraph" w:styleId="Subtitle">
    <w:name w:val="Subtitle"/>
    <w:basedOn w:val="NoSpacing"/>
    <w:next w:val="Normal"/>
    <w:link w:val="SubtitleChar"/>
    <w:uiPriority w:val="11"/>
    <w:qFormat/>
    <w:rsid w:val="009C2907"/>
    <w:pPr>
      <w:jc w:val="center"/>
    </w:pPr>
    <w:rPr>
      <w:b/>
      <w:bCs/>
      <w:sz w:val="28"/>
      <w:szCs w:val="28"/>
    </w:rPr>
  </w:style>
  <w:style w:type="character" w:customStyle="1" w:styleId="SubtitleChar">
    <w:name w:val="Subtitle Char"/>
    <w:basedOn w:val="DefaultParagraphFont"/>
    <w:link w:val="Subtitle"/>
    <w:uiPriority w:val="11"/>
    <w:rsid w:val="009C2907"/>
    <w:rPr>
      <w:b/>
      <w:bCs/>
      <w:sz w:val="28"/>
      <w:szCs w:val="28"/>
    </w:rPr>
  </w:style>
  <w:style w:type="character" w:customStyle="1" w:styleId="Heading1Char">
    <w:name w:val="Heading 1 Char"/>
    <w:basedOn w:val="DefaultParagraphFont"/>
    <w:link w:val="Heading1"/>
    <w:uiPriority w:val="9"/>
    <w:rsid w:val="00655953"/>
    <w:rPr>
      <w:b/>
      <w:bCs/>
      <w:sz w:val="24"/>
    </w:rPr>
  </w:style>
  <w:style w:type="paragraph" w:customStyle="1" w:styleId="paragraph">
    <w:name w:val="paragraph"/>
    <w:basedOn w:val="Normal"/>
    <w:rsid w:val="009C2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2907"/>
  </w:style>
  <w:style w:type="character" w:customStyle="1" w:styleId="eop">
    <w:name w:val="eop"/>
    <w:basedOn w:val="DefaultParagraphFont"/>
    <w:rsid w:val="009C2907"/>
  </w:style>
  <w:style w:type="character" w:customStyle="1" w:styleId="scxw146355262">
    <w:name w:val="scxw146355262"/>
    <w:basedOn w:val="DefaultParagraphFont"/>
    <w:rsid w:val="009C2907"/>
  </w:style>
  <w:style w:type="character" w:customStyle="1" w:styleId="Heading2Char">
    <w:name w:val="Heading 2 Char"/>
    <w:basedOn w:val="DefaultParagraphFont"/>
    <w:link w:val="Heading2"/>
    <w:uiPriority w:val="9"/>
    <w:rsid w:val="00045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98553">
      <w:bodyDiv w:val="1"/>
      <w:marLeft w:val="0"/>
      <w:marRight w:val="0"/>
      <w:marTop w:val="0"/>
      <w:marBottom w:val="0"/>
      <w:divBdr>
        <w:top w:val="none" w:sz="0" w:space="0" w:color="auto"/>
        <w:left w:val="none" w:sz="0" w:space="0" w:color="auto"/>
        <w:bottom w:val="none" w:sz="0" w:space="0" w:color="auto"/>
        <w:right w:val="none" w:sz="0" w:space="0" w:color="auto"/>
      </w:divBdr>
      <w:divsChild>
        <w:div w:id="783504848">
          <w:marLeft w:val="0"/>
          <w:marRight w:val="0"/>
          <w:marTop w:val="0"/>
          <w:marBottom w:val="0"/>
          <w:divBdr>
            <w:top w:val="none" w:sz="0" w:space="0" w:color="auto"/>
            <w:left w:val="none" w:sz="0" w:space="0" w:color="auto"/>
            <w:bottom w:val="none" w:sz="0" w:space="0" w:color="auto"/>
            <w:right w:val="none" w:sz="0" w:space="0" w:color="auto"/>
          </w:divBdr>
          <w:divsChild>
            <w:div w:id="846945456">
              <w:marLeft w:val="0"/>
              <w:marRight w:val="0"/>
              <w:marTop w:val="0"/>
              <w:marBottom w:val="0"/>
              <w:divBdr>
                <w:top w:val="none" w:sz="0" w:space="0" w:color="auto"/>
                <w:left w:val="none" w:sz="0" w:space="0" w:color="auto"/>
                <w:bottom w:val="none" w:sz="0" w:space="0" w:color="auto"/>
                <w:right w:val="none" w:sz="0" w:space="0" w:color="auto"/>
              </w:divBdr>
            </w:div>
            <w:div w:id="31270749">
              <w:marLeft w:val="0"/>
              <w:marRight w:val="0"/>
              <w:marTop w:val="0"/>
              <w:marBottom w:val="0"/>
              <w:divBdr>
                <w:top w:val="none" w:sz="0" w:space="0" w:color="auto"/>
                <w:left w:val="none" w:sz="0" w:space="0" w:color="auto"/>
                <w:bottom w:val="none" w:sz="0" w:space="0" w:color="auto"/>
                <w:right w:val="none" w:sz="0" w:space="0" w:color="auto"/>
              </w:divBdr>
            </w:div>
            <w:div w:id="580798562">
              <w:marLeft w:val="0"/>
              <w:marRight w:val="0"/>
              <w:marTop w:val="0"/>
              <w:marBottom w:val="0"/>
              <w:divBdr>
                <w:top w:val="none" w:sz="0" w:space="0" w:color="auto"/>
                <w:left w:val="none" w:sz="0" w:space="0" w:color="auto"/>
                <w:bottom w:val="none" w:sz="0" w:space="0" w:color="auto"/>
                <w:right w:val="none" w:sz="0" w:space="0" w:color="auto"/>
              </w:divBdr>
            </w:div>
            <w:div w:id="2015497626">
              <w:marLeft w:val="0"/>
              <w:marRight w:val="0"/>
              <w:marTop w:val="0"/>
              <w:marBottom w:val="0"/>
              <w:divBdr>
                <w:top w:val="none" w:sz="0" w:space="0" w:color="auto"/>
                <w:left w:val="none" w:sz="0" w:space="0" w:color="auto"/>
                <w:bottom w:val="none" w:sz="0" w:space="0" w:color="auto"/>
                <w:right w:val="none" w:sz="0" w:space="0" w:color="auto"/>
              </w:divBdr>
            </w:div>
            <w:div w:id="426080142">
              <w:marLeft w:val="0"/>
              <w:marRight w:val="0"/>
              <w:marTop w:val="0"/>
              <w:marBottom w:val="0"/>
              <w:divBdr>
                <w:top w:val="none" w:sz="0" w:space="0" w:color="auto"/>
                <w:left w:val="none" w:sz="0" w:space="0" w:color="auto"/>
                <w:bottom w:val="none" w:sz="0" w:space="0" w:color="auto"/>
                <w:right w:val="none" w:sz="0" w:space="0" w:color="auto"/>
              </w:divBdr>
            </w:div>
            <w:div w:id="567299578">
              <w:marLeft w:val="0"/>
              <w:marRight w:val="0"/>
              <w:marTop w:val="0"/>
              <w:marBottom w:val="0"/>
              <w:divBdr>
                <w:top w:val="none" w:sz="0" w:space="0" w:color="auto"/>
                <w:left w:val="none" w:sz="0" w:space="0" w:color="auto"/>
                <w:bottom w:val="none" w:sz="0" w:space="0" w:color="auto"/>
                <w:right w:val="none" w:sz="0" w:space="0" w:color="auto"/>
              </w:divBdr>
            </w:div>
            <w:div w:id="58788827">
              <w:marLeft w:val="0"/>
              <w:marRight w:val="0"/>
              <w:marTop w:val="0"/>
              <w:marBottom w:val="0"/>
              <w:divBdr>
                <w:top w:val="none" w:sz="0" w:space="0" w:color="auto"/>
                <w:left w:val="none" w:sz="0" w:space="0" w:color="auto"/>
                <w:bottom w:val="none" w:sz="0" w:space="0" w:color="auto"/>
                <w:right w:val="none" w:sz="0" w:space="0" w:color="auto"/>
              </w:divBdr>
            </w:div>
            <w:div w:id="1478913847">
              <w:marLeft w:val="0"/>
              <w:marRight w:val="0"/>
              <w:marTop w:val="0"/>
              <w:marBottom w:val="0"/>
              <w:divBdr>
                <w:top w:val="none" w:sz="0" w:space="0" w:color="auto"/>
                <w:left w:val="none" w:sz="0" w:space="0" w:color="auto"/>
                <w:bottom w:val="none" w:sz="0" w:space="0" w:color="auto"/>
                <w:right w:val="none" w:sz="0" w:space="0" w:color="auto"/>
              </w:divBdr>
            </w:div>
            <w:div w:id="893589122">
              <w:marLeft w:val="0"/>
              <w:marRight w:val="0"/>
              <w:marTop w:val="0"/>
              <w:marBottom w:val="0"/>
              <w:divBdr>
                <w:top w:val="none" w:sz="0" w:space="0" w:color="auto"/>
                <w:left w:val="none" w:sz="0" w:space="0" w:color="auto"/>
                <w:bottom w:val="none" w:sz="0" w:space="0" w:color="auto"/>
                <w:right w:val="none" w:sz="0" w:space="0" w:color="auto"/>
              </w:divBdr>
            </w:div>
            <w:div w:id="2034649008">
              <w:marLeft w:val="0"/>
              <w:marRight w:val="0"/>
              <w:marTop w:val="0"/>
              <w:marBottom w:val="0"/>
              <w:divBdr>
                <w:top w:val="none" w:sz="0" w:space="0" w:color="auto"/>
                <w:left w:val="none" w:sz="0" w:space="0" w:color="auto"/>
                <w:bottom w:val="none" w:sz="0" w:space="0" w:color="auto"/>
                <w:right w:val="none" w:sz="0" w:space="0" w:color="auto"/>
              </w:divBdr>
            </w:div>
            <w:div w:id="1125733651">
              <w:marLeft w:val="0"/>
              <w:marRight w:val="0"/>
              <w:marTop w:val="0"/>
              <w:marBottom w:val="0"/>
              <w:divBdr>
                <w:top w:val="none" w:sz="0" w:space="0" w:color="auto"/>
                <w:left w:val="none" w:sz="0" w:space="0" w:color="auto"/>
                <w:bottom w:val="none" w:sz="0" w:space="0" w:color="auto"/>
                <w:right w:val="none" w:sz="0" w:space="0" w:color="auto"/>
              </w:divBdr>
            </w:div>
            <w:div w:id="1413892105">
              <w:marLeft w:val="0"/>
              <w:marRight w:val="0"/>
              <w:marTop w:val="0"/>
              <w:marBottom w:val="0"/>
              <w:divBdr>
                <w:top w:val="none" w:sz="0" w:space="0" w:color="auto"/>
                <w:left w:val="none" w:sz="0" w:space="0" w:color="auto"/>
                <w:bottom w:val="none" w:sz="0" w:space="0" w:color="auto"/>
                <w:right w:val="none" w:sz="0" w:space="0" w:color="auto"/>
              </w:divBdr>
            </w:div>
            <w:div w:id="781730108">
              <w:marLeft w:val="0"/>
              <w:marRight w:val="0"/>
              <w:marTop w:val="0"/>
              <w:marBottom w:val="0"/>
              <w:divBdr>
                <w:top w:val="none" w:sz="0" w:space="0" w:color="auto"/>
                <w:left w:val="none" w:sz="0" w:space="0" w:color="auto"/>
                <w:bottom w:val="none" w:sz="0" w:space="0" w:color="auto"/>
                <w:right w:val="none" w:sz="0" w:space="0" w:color="auto"/>
              </w:divBdr>
            </w:div>
          </w:divsChild>
        </w:div>
        <w:div w:id="299041805">
          <w:marLeft w:val="0"/>
          <w:marRight w:val="0"/>
          <w:marTop w:val="0"/>
          <w:marBottom w:val="0"/>
          <w:divBdr>
            <w:top w:val="none" w:sz="0" w:space="0" w:color="auto"/>
            <w:left w:val="none" w:sz="0" w:space="0" w:color="auto"/>
            <w:bottom w:val="none" w:sz="0" w:space="0" w:color="auto"/>
            <w:right w:val="none" w:sz="0" w:space="0" w:color="auto"/>
          </w:divBdr>
          <w:divsChild>
            <w:div w:id="630287221">
              <w:marLeft w:val="0"/>
              <w:marRight w:val="0"/>
              <w:marTop w:val="0"/>
              <w:marBottom w:val="0"/>
              <w:divBdr>
                <w:top w:val="none" w:sz="0" w:space="0" w:color="auto"/>
                <w:left w:val="none" w:sz="0" w:space="0" w:color="auto"/>
                <w:bottom w:val="none" w:sz="0" w:space="0" w:color="auto"/>
                <w:right w:val="none" w:sz="0" w:space="0" w:color="auto"/>
              </w:divBdr>
            </w:div>
            <w:div w:id="127743429">
              <w:marLeft w:val="0"/>
              <w:marRight w:val="0"/>
              <w:marTop w:val="0"/>
              <w:marBottom w:val="0"/>
              <w:divBdr>
                <w:top w:val="none" w:sz="0" w:space="0" w:color="auto"/>
                <w:left w:val="none" w:sz="0" w:space="0" w:color="auto"/>
                <w:bottom w:val="none" w:sz="0" w:space="0" w:color="auto"/>
                <w:right w:val="none" w:sz="0" w:space="0" w:color="auto"/>
              </w:divBdr>
            </w:div>
            <w:div w:id="1353611087">
              <w:marLeft w:val="0"/>
              <w:marRight w:val="0"/>
              <w:marTop w:val="0"/>
              <w:marBottom w:val="0"/>
              <w:divBdr>
                <w:top w:val="none" w:sz="0" w:space="0" w:color="auto"/>
                <w:left w:val="none" w:sz="0" w:space="0" w:color="auto"/>
                <w:bottom w:val="none" w:sz="0" w:space="0" w:color="auto"/>
                <w:right w:val="none" w:sz="0" w:space="0" w:color="auto"/>
              </w:divBdr>
            </w:div>
            <w:div w:id="1144810712">
              <w:marLeft w:val="0"/>
              <w:marRight w:val="0"/>
              <w:marTop w:val="0"/>
              <w:marBottom w:val="0"/>
              <w:divBdr>
                <w:top w:val="none" w:sz="0" w:space="0" w:color="auto"/>
                <w:left w:val="none" w:sz="0" w:space="0" w:color="auto"/>
                <w:bottom w:val="none" w:sz="0" w:space="0" w:color="auto"/>
                <w:right w:val="none" w:sz="0" w:space="0" w:color="auto"/>
              </w:divBdr>
            </w:div>
            <w:div w:id="1241646528">
              <w:marLeft w:val="0"/>
              <w:marRight w:val="0"/>
              <w:marTop w:val="0"/>
              <w:marBottom w:val="0"/>
              <w:divBdr>
                <w:top w:val="none" w:sz="0" w:space="0" w:color="auto"/>
                <w:left w:val="none" w:sz="0" w:space="0" w:color="auto"/>
                <w:bottom w:val="none" w:sz="0" w:space="0" w:color="auto"/>
                <w:right w:val="none" w:sz="0" w:space="0" w:color="auto"/>
              </w:divBdr>
            </w:div>
            <w:div w:id="317346971">
              <w:marLeft w:val="0"/>
              <w:marRight w:val="0"/>
              <w:marTop w:val="0"/>
              <w:marBottom w:val="0"/>
              <w:divBdr>
                <w:top w:val="none" w:sz="0" w:space="0" w:color="auto"/>
                <w:left w:val="none" w:sz="0" w:space="0" w:color="auto"/>
                <w:bottom w:val="none" w:sz="0" w:space="0" w:color="auto"/>
                <w:right w:val="none" w:sz="0" w:space="0" w:color="auto"/>
              </w:divBdr>
            </w:div>
            <w:div w:id="1697659095">
              <w:marLeft w:val="0"/>
              <w:marRight w:val="0"/>
              <w:marTop w:val="0"/>
              <w:marBottom w:val="0"/>
              <w:divBdr>
                <w:top w:val="none" w:sz="0" w:space="0" w:color="auto"/>
                <w:left w:val="none" w:sz="0" w:space="0" w:color="auto"/>
                <w:bottom w:val="none" w:sz="0" w:space="0" w:color="auto"/>
                <w:right w:val="none" w:sz="0" w:space="0" w:color="auto"/>
              </w:divBdr>
            </w:div>
            <w:div w:id="726421713">
              <w:marLeft w:val="0"/>
              <w:marRight w:val="0"/>
              <w:marTop w:val="0"/>
              <w:marBottom w:val="0"/>
              <w:divBdr>
                <w:top w:val="none" w:sz="0" w:space="0" w:color="auto"/>
                <w:left w:val="none" w:sz="0" w:space="0" w:color="auto"/>
                <w:bottom w:val="none" w:sz="0" w:space="0" w:color="auto"/>
                <w:right w:val="none" w:sz="0" w:space="0" w:color="auto"/>
              </w:divBdr>
            </w:div>
            <w:div w:id="142625990">
              <w:marLeft w:val="0"/>
              <w:marRight w:val="0"/>
              <w:marTop w:val="0"/>
              <w:marBottom w:val="0"/>
              <w:divBdr>
                <w:top w:val="none" w:sz="0" w:space="0" w:color="auto"/>
                <w:left w:val="none" w:sz="0" w:space="0" w:color="auto"/>
                <w:bottom w:val="none" w:sz="0" w:space="0" w:color="auto"/>
                <w:right w:val="none" w:sz="0" w:space="0" w:color="auto"/>
              </w:divBdr>
            </w:div>
            <w:div w:id="1652832265">
              <w:marLeft w:val="0"/>
              <w:marRight w:val="0"/>
              <w:marTop w:val="0"/>
              <w:marBottom w:val="0"/>
              <w:divBdr>
                <w:top w:val="none" w:sz="0" w:space="0" w:color="auto"/>
                <w:left w:val="none" w:sz="0" w:space="0" w:color="auto"/>
                <w:bottom w:val="none" w:sz="0" w:space="0" w:color="auto"/>
                <w:right w:val="none" w:sz="0" w:space="0" w:color="auto"/>
              </w:divBdr>
            </w:div>
            <w:div w:id="249851929">
              <w:marLeft w:val="0"/>
              <w:marRight w:val="0"/>
              <w:marTop w:val="0"/>
              <w:marBottom w:val="0"/>
              <w:divBdr>
                <w:top w:val="none" w:sz="0" w:space="0" w:color="auto"/>
                <w:left w:val="none" w:sz="0" w:space="0" w:color="auto"/>
                <w:bottom w:val="none" w:sz="0" w:space="0" w:color="auto"/>
                <w:right w:val="none" w:sz="0" w:space="0" w:color="auto"/>
              </w:divBdr>
            </w:div>
          </w:divsChild>
        </w:div>
        <w:div w:id="1091896943">
          <w:marLeft w:val="0"/>
          <w:marRight w:val="0"/>
          <w:marTop w:val="0"/>
          <w:marBottom w:val="0"/>
          <w:divBdr>
            <w:top w:val="none" w:sz="0" w:space="0" w:color="auto"/>
            <w:left w:val="none" w:sz="0" w:space="0" w:color="auto"/>
            <w:bottom w:val="none" w:sz="0" w:space="0" w:color="auto"/>
            <w:right w:val="none" w:sz="0" w:space="0" w:color="auto"/>
          </w:divBdr>
          <w:divsChild>
            <w:div w:id="1694308261">
              <w:marLeft w:val="0"/>
              <w:marRight w:val="0"/>
              <w:marTop w:val="0"/>
              <w:marBottom w:val="0"/>
              <w:divBdr>
                <w:top w:val="none" w:sz="0" w:space="0" w:color="auto"/>
                <w:left w:val="none" w:sz="0" w:space="0" w:color="auto"/>
                <w:bottom w:val="none" w:sz="0" w:space="0" w:color="auto"/>
                <w:right w:val="none" w:sz="0" w:space="0" w:color="auto"/>
              </w:divBdr>
            </w:div>
            <w:div w:id="449782634">
              <w:marLeft w:val="0"/>
              <w:marRight w:val="0"/>
              <w:marTop w:val="0"/>
              <w:marBottom w:val="0"/>
              <w:divBdr>
                <w:top w:val="none" w:sz="0" w:space="0" w:color="auto"/>
                <w:left w:val="none" w:sz="0" w:space="0" w:color="auto"/>
                <w:bottom w:val="none" w:sz="0" w:space="0" w:color="auto"/>
                <w:right w:val="none" w:sz="0" w:space="0" w:color="auto"/>
              </w:divBdr>
            </w:div>
            <w:div w:id="1636913843">
              <w:marLeft w:val="0"/>
              <w:marRight w:val="0"/>
              <w:marTop w:val="0"/>
              <w:marBottom w:val="0"/>
              <w:divBdr>
                <w:top w:val="none" w:sz="0" w:space="0" w:color="auto"/>
                <w:left w:val="none" w:sz="0" w:space="0" w:color="auto"/>
                <w:bottom w:val="none" w:sz="0" w:space="0" w:color="auto"/>
                <w:right w:val="none" w:sz="0" w:space="0" w:color="auto"/>
              </w:divBdr>
            </w:div>
            <w:div w:id="1176728212">
              <w:marLeft w:val="0"/>
              <w:marRight w:val="0"/>
              <w:marTop w:val="0"/>
              <w:marBottom w:val="0"/>
              <w:divBdr>
                <w:top w:val="none" w:sz="0" w:space="0" w:color="auto"/>
                <w:left w:val="none" w:sz="0" w:space="0" w:color="auto"/>
                <w:bottom w:val="none" w:sz="0" w:space="0" w:color="auto"/>
                <w:right w:val="none" w:sz="0" w:space="0" w:color="auto"/>
              </w:divBdr>
            </w:div>
          </w:divsChild>
        </w:div>
        <w:div w:id="2041121620">
          <w:marLeft w:val="0"/>
          <w:marRight w:val="0"/>
          <w:marTop w:val="0"/>
          <w:marBottom w:val="0"/>
          <w:divBdr>
            <w:top w:val="none" w:sz="0" w:space="0" w:color="auto"/>
            <w:left w:val="none" w:sz="0" w:space="0" w:color="auto"/>
            <w:bottom w:val="none" w:sz="0" w:space="0" w:color="auto"/>
            <w:right w:val="none" w:sz="0" w:space="0" w:color="auto"/>
          </w:divBdr>
          <w:divsChild>
            <w:div w:id="1078016791">
              <w:marLeft w:val="-75"/>
              <w:marRight w:val="0"/>
              <w:marTop w:val="30"/>
              <w:marBottom w:val="30"/>
              <w:divBdr>
                <w:top w:val="none" w:sz="0" w:space="0" w:color="auto"/>
                <w:left w:val="none" w:sz="0" w:space="0" w:color="auto"/>
                <w:bottom w:val="none" w:sz="0" w:space="0" w:color="auto"/>
                <w:right w:val="none" w:sz="0" w:space="0" w:color="auto"/>
              </w:divBdr>
              <w:divsChild>
                <w:div w:id="1713118823">
                  <w:marLeft w:val="0"/>
                  <w:marRight w:val="0"/>
                  <w:marTop w:val="0"/>
                  <w:marBottom w:val="0"/>
                  <w:divBdr>
                    <w:top w:val="none" w:sz="0" w:space="0" w:color="auto"/>
                    <w:left w:val="none" w:sz="0" w:space="0" w:color="auto"/>
                    <w:bottom w:val="none" w:sz="0" w:space="0" w:color="auto"/>
                    <w:right w:val="none" w:sz="0" w:space="0" w:color="auto"/>
                  </w:divBdr>
                  <w:divsChild>
                    <w:div w:id="1202941725">
                      <w:marLeft w:val="0"/>
                      <w:marRight w:val="0"/>
                      <w:marTop w:val="0"/>
                      <w:marBottom w:val="0"/>
                      <w:divBdr>
                        <w:top w:val="none" w:sz="0" w:space="0" w:color="auto"/>
                        <w:left w:val="none" w:sz="0" w:space="0" w:color="auto"/>
                        <w:bottom w:val="none" w:sz="0" w:space="0" w:color="auto"/>
                        <w:right w:val="none" w:sz="0" w:space="0" w:color="auto"/>
                      </w:divBdr>
                    </w:div>
                  </w:divsChild>
                </w:div>
                <w:div w:id="764571600">
                  <w:marLeft w:val="0"/>
                  <w:marRight w:val="0"/>
                  <w:marTop w:val="0"/>
                  <w:marBottom w:val="0"/>
                  <w:divBdr>
                    <w:top w:val="none" w:sz="0" w:space="0" w:color="auto"/>
                    <w:left w:val="none" w:sz="0" w:space="0" w:color="auto"/>
                    <w:bottom w:val="none" w:sz="0" w:space="0" w:color="auto"/>
                    <w:right w:val="none" w:sz="0" w:space="0" w:color="auto"/>
                  </w:divBdr>
                  <w:divsChild>
                    <w:div w:id="1682974043">
                      <w:marLeft w:val="0"/>
                      <w:marRight w:val="0"/>
                      <w:marTop w:val="0"/>
                      <w:marBottom w:val="0"/>
                      <w:divBdr>
                        <w:top w:val="none" w:sz="0" w:space="0" w:color="auto"/>
                        <w:left w:val="none" w:sz="0" w:space="0" w:color="auto"/>
                        <w:bottom w:val="none" w:sz="0" w:space="0" w:color="auto"/>
                        <w:right w:val="none" w:sz="0" w:space="0" w:color="auto"/>
                      </w:divBdr>
                    </w:div>
                  </w:divsChild>
                </w:div>
                <w:div w:id="2096241893">
                  <w:marLeft w:val="0"/>
                  <w:marRight w:val="0"/>
                  <w:marTop w:val="0"/>
                  <w:marBottom w:val="0"/>
                  <w:divBdr>
                    <w:top w:val="none" w:sz="0" w:space="0" w:color="auto"/>
                    <w:left w:val="none" w:sz="0" w:space="0" w:color="auto"/>
                    <w:bottom w:val="none" w:sz="0" w:space="0" w:color="auto"/>
                    <w:right w:val="none" w:sz="0" w:space="0" w:color="auto"/>
                  </w:divBdr>
                  <w:divsChild>
                    <w:div w:id="962348444">
                      <w:marLeft w:val="0"/>
                      <w:marRight w:val="0"/>
                      <w:marTop w:val="0"/>
                      <w:marBottom w:val="0"/>
                      <w:divBdr>
                        <w:top w:val="none" w:sz="0" w:space="0" w:color="auto"/>
                        <w:left w:val="none" w:sz="0" w:space="0" w:color="auto"/>
                        <w:bottom w:val="none" w:sz="0" w:space="0" w:color="auto"/>
                        <w:right w:val="none" w:sz="0" w:space="0" w:color="auto"/>
                      </w:divBdr>
                    </w:div>
                  </w:divsChild>
                </w:div>
                <w:div w:id="2035425472">
                  <w:marLeft w:val="0"/>
                  <w:marRight w:val="0"/>
                  <w:marTop w:val="0"/>
                  <w:marBottom w:val="0"/>
                  <w:divBdr>
                    <w:top w:val="none" w:sz="0" w:space="0" w:color="auto"/>
                    <w:left w:val="none" w:sz="0" w:space="0" w:color="auto"/>
                    <w:bottom w:val="none" w:sz="0" w:space="0" w:color="auto"/>
                    <w:right w:val="none" w:sz="0" w:space="0" w:color="auto"/>
                  </w:divBdr>
                  <w:divsChild>
                    <w:div w:id="2095012813">
                      <w:marLeft w:val="0"/>
                      <w:marRight w:val="0"/>
                      <w:marTop w:val="0"/>
                      <w:marBottom w:val="0"/>
                      <w:divBdr>
                        <w:top w:val="none" w:sz="0" w:space="0" w:color="auto"/>
                        <w:left w:val="none" w:sz="0" w:space="0" w:color="auto"/>
                        <w:bottom w:val="none" w:sz="0" w:space="0" w:color="auto"/>
                        <w:right w:val="none" w:sz="0" w:space="0" w:color="auto"/>
                      </w:divBdr>
                    </w:div>
                  </w:divsChild>
                </w:div>
                <w:div w:id="2088068100">
                  <w:marLeft w:val="0"/>
                  <w:marRight w:val="0"/>
                  <w:marTop w:val="0"/>
                  <w:marBottom w:val="0"/>
                  <w:divBdr>
                    <w:top w:val="none" w:sz="0" w:space="0" w:color="auto"/>
                    <w:left w:val="none" w:sz="0" w:space="0" w:color="auto"/>
                    <w:bottom w:val="none" w:sz="0" w:space="0" w:color="auto"/>
                    <w:right w:val="none" w:sz="0" w:space="0" w:color="auto"/>
                  </w:divBdr>
                  <w:divsChild>
                    <w:div w:id="1848054481">
                      <w:marLeft w:val="0"/>
                      <w:marRight w:val="0"/>
                      <w:marTop w:val="0"/>
                      <w:marBottom w:val="0"/>
                      <w:divBdr>
                        <w:top w:val="none" w:sz="0" w:space="0" w:color="auto"/>
                        <w:left w:val="none" w:sz="0" w:space="0" w:color="auto"/>
                        <w:bottom w:val="none" w:sz="0" w:space="0" w:color="auto"/>
                        <w:right w:val="none" w:sz="0" w:space="0" w:color="auto"/>
                      </w:divBdr>
                    </w:div>
                  </w:divsChild>
                </w:div>
                <w:div w:id="1872523843">
                  <w:marLeft w:val="0"/>
                  <w:marRight w:val="0"/>
                  <w:marTop w:val="0"/>
                  <w:marBottom w:val="0"/>
                  <w:divBdr>
                    <w:top w:val="none" w:sz="0" w:space="0" w:color="auto"/>
                    <w:left w:val="none" w:sz="0" w:space="0" w:color="auto"/>
                    <w:bottom w:val="none" w:sz="0" w:space="0" w:color="auto"/>
                    <w:right w:val="none" w:sz="0" w:space="0" w:color="auto"/>
                  </w:divBdr>
                  <w:divsChild>
                    <w:div w:id="580991443">
                      <w:marLeft w:val="0"/>
                      <w:marRight w:val="0"/>
                      <w:marTop w:val="0"/>
                      <w:marBottom w:val="0"/>
                      <w:divBdr>
                        <w:top w:val="none" w:sz="0" w:space="0" w:color="auto"/>
                        <w:left w:val="none" w:sz="0" w:space="0" w:color="auto"/>
                        <w:bottom w:val="none" w:sz="0" w:space="0" w:color="auto"/>
                        <w:right w:val="none" w:sz="0" w:space="0" w:color="auto"/>
                      </w:divBdr>
                    </w:div>
                  </w:divsChild>
                </w:div>
                <w:div w:id="1893811805">
                  <w:marLeft w:val="0"/>
                  <w:marRight w:val="0"/>
                  <w:marTop w:val="0"/>
                  <w:marBottom w:val="0"/>
                  <w:divBdr>
                    <w:top w:val="none" w:sz="0" w:space="0" w:color="auto"/>
                    <w:left w:val="none" w:sz="0" w:space="0" w:color="auto"/>
                    <w:bottom w:val="none" w:sz="0" w:space="0" w:color="auto"/>
                    <w:right w:val="none" w:sz="0" w:space="0" w:color="auto"/>
                  </w:divBdr>
                  <w:divsChild>
                    <w:div w:id="794254312">
                      <w:marLeft w:val="0"/>
                      <w:marRight w:val="0"/>
                      <w:marTop w:val="0"/>
                      <w:marBottom w:val="0"/>
                      <w:divBdr>
                        <w:top w:val="none" w:sz="0" w:space="0" w:color="auto"/>
                        <w:left w:val="none" w:sz="0" w:space="0" w:color="auto"/>
                        <w:bottom w:val="none" w:sz="0" w:space="0" w:color="auto"/>
                        <w:right w:val="none" w:sz="0" w:space="0" w:color="auto"/>
                      </w:divBdr>
                    </w:div>
                  </w:divsChild>
                </w:div>
                <w:div w:id="608900795">
                  <w:marLeft w:val="0"/>
                  <w:marRight w:val="0"/>
                  <w:marTop w:val="0"/>
                  <w:marBottom w:val="0"/>
                  <w:divBdr>
                    <w:top w:val="none" w:sz="0" w:space="0" w:color="auto"/>
                    <w:left w:val="none" w:sz="0" w:space="0" w:color="auto"/>
                    <w:bottom w:val="none" w:sz="0" w:space="0" w:color="auto"/>
                    <w:right w:val="none" w:sz="0" w:space="0" w:color="auto"/>
                  </w:divBdr>
                  <w:divsChild>
                    <w:div w:id="1042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50594">
          <w:marLeft w:val="0"/>
          <w:marRight w:val="0"/>
          <w:marTop w:val="0"/>
          <w:marBottom w:val="0"/>
          <w:divBdr>
            <w:top w:val="none" w:sz="0" w:space="0" w:color="auto"/>
            <w:left w:val="none" w:sz="0" w:space="0" w:color="auto"/>
            <w:bottom w:val="none" w:sz="0" w:space="0" w:color="auto"/>
            <w:right w:val="none" w:sz="0" w:space="0" w:color="auto"/>
          </w:divBdr>
        </w:div>
        <w:div w:id="1106194160">
          <w:marLeft w:val="0"/>
          <w:marRight w:val="0"/>
          <w:marTop w:val="0"/>
          <w:marBottom w:val="0"/>
          <w:divBdr>
            <w:top w:val="none" w:sz="0" w:space="0" w:color="auto"/>
            <w:left w:val="none" w:sz="0" w:space="0" w:color="auto"/>
            <w:bottom w:val="none" w:sz="0" w:space="0" w:color="auto"/>
            <w:right w:val="none" w:sz="0" w:space="0" w:color="auto"/>
          </w:divBdr>
        </w:div>
        <w:div w:id="939072284">
          <w:marLeft w:val="0"/>
          <w:marRight w:val="0"/>
          <w:marTop w:val="0"/>
          <w:marBottom w:val="0"/>
          <w:divBdr>
            <w:top w:val="none" w:sz="0" w:space="0" w:color="auto"/>
            <w:left w:val="none" w:sz="0" w:space="0" w:color="auto"/>
            <w:bottom w:val="none" w:sz="0" w:space="0" w:color="auto"/>
            <w:right w:val="none" w:sz="0" w:space="0" w:color="auto"/>
          </w:divBdr>
        </w:div>
        <w:div w:id="177938118">
          <w:marLeft w:val="0"/>
          <w:marRight w:val="0"/>
          <w:marTop w:val="0"/>
          <w:marBottom w:val="0"/>
          <w:divBdr>
            <w:top w:val="none" w:sz="0" w:space="0" w:color="auto"/>
            <w:left w:val="none" w:sz="0" w:space="0" w:color="auto"/>
            <w:bottom w:val="none" w:sz="0" w:space="0" w:color="auto"/>
            <w:right w:val="none" w:sz="0" w:space="0" w:color="auto"/>
          </w:divBdr>
        </w:div>
        <w:div w:id="805123846">
          <w:marLeft w:val="0"/>
          <w:marRight w:val="0"/>
          <w:marTop w:val="0"/>
          <w:marBottom w:val="0"/>
          <w:divBdr>
            <w:top w:val="none" w:sz="0" w:space="0" w:color="auto"/>
            <w:left w:val="none" w:sz="0" w:space="0" w:color="auto"/>
            <w:bottom w:val="none" w:sz="0" w:space="0" w:color="auto"/>
            <w:right w:val="none" w:sz="0" w:space="0" w:color="auto"/>
          </w:divBdr>
        </w:div>
        <w:div w:id="2051369214">
          <w:marLeft w:val="0"/>
          <w:marRight w:val="0"/>
          <w:marTop w:val="0"/>
          <w:marBottom w:val="0"/>
          <w:divBdr>
            <w:top w:val="none" w:sz="0" w:space="0" w:color="auto"/>
            <w:left w:val="none" w:sz="0" w:space="0" w:color="auto"/>
            <w:bottom w:val="none" w:sz="0" w:space="0" w:color="auto"/>
            <w:right w:val="none" w:sz="0" w:space="0" w:color="auto"/>
          </w:divBdr>
        </w:div>
        <w:div w:id="1872647513">
          <w:marLeft w:val="0"/>
          <w:marRight w:val="0"/>
          <w:marTop w:val="0"/>
          <w:marBottom w:val="0"/>
          <w:divBdr>
            <w:top w:val="none" w:sz="0" w:space="0" w:color="auto"/>
            <w:left w:val="none" w:sz="0" w:space="0" w:color="auto"/>
            <w:bottom w:val="none" w:sz="0" w:space="0" w:color="auto"/>
            <w:right w:val="none" w:sz="0" w:space="0" w:color="auto"/>
          </w:divBdr>
        </w:div>
        <w:div w:id="1367608426">
          <w:marLeft w:val="0"/>
          <w:marRight w:val="0"/>
          <w:marTop w:val="0"/>
          <w:marBottom w:val="0"/>
          <w:divBdr>
            <w:top w:val="none" w:sz="0" w:space="0" w:color="auto"/>
            <w:left w:val="none" w:sz="0" w:space="0" w:color="auto"/>
            <w:bottom w:val="none" w:sz="0" w:space="0" w:color="auto"/>
            <w:right w:val="none" w:sz="0" w:space="0" w:color="auto"/>
          </w:divBdr>
        </w:div>
        <w:div w:id="1223175301">
          <w:marLeft w:val="0"/>
          <w:marRight w:val="0"/>
          <w:marTop w:val="0"/>
          <w:marBottom w:val="0"/>
          <w:divBdr>
            <w:top w:val="none" w:sz="0" w:space="0" w:color="auto"/>
            <w:left w:val="none" w:sz="0" w:space="0" w:color="auto"/>
            <w:bottom w:val="none" w:sz="0" w:space="0" w:color="auto"/>
            <w:right w:val="none" w:sz="0" w:space="0" w:color="auto"/>
          </w:divBdr>
        </w:div>
        <w:div w:id="15939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izrecycling.com"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5693AAEFBF2D4C903C50F3AFC1BCC8" ma:contentTypeVersion="23" ma:contentTypeDescription="Create a new document." ma:contentTypeScope="" ma:versionID="5167263010203916d4dd91a39dd87007">
  <xsd:schema xmlns:xsd="http://www.w3.org/2001/XMLSchema" xmlns:xs="http://www.w3.org/2001/XMLSchema" xmlns:p="http://schemas.microsoft.com/office/2006/metadata/properties" xmlns:ns1="http://schemas.microsoft.com/sharepoint/v3" xmlns:ns2="87443538-6511-4e90-b73c-585242234f5f" xmlns:ns3="ca4d0c49-a57d-4252-8506-276f136c098b" xmlns:ns4="22da4821-553c-4c4c-87ec-03f1eea60868" targetNamespace="http://schemas.microsoft.com/office/2006/metadata/properties" ma:root="true" ma:fieldsID="305cdac825a306f41f1652243c80984f" ns1:_="" ns2:_="" ns3:_="" ns4:_="">
    <xsd:import namespace="http://schemas.microsoft.com/sharepoint/v3"/>
    <xsd:import namespace="87443538-6511-4e90-b73c-585242234f5f"/>
    <xsd:import namespace="ca4d0c49-a57d-4252-8506-276f136c098b"/>
    <xsd:import namespace="22da4821-553c-4c4c-87ec-03f1eea608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Image" minOccurs="0"/>
                <xsd:element ref="ns2:Note"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43538-6511-4e90-b73c-585242234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ff539f-4df6-4496-bb9e-5efb42e183c9" ma:termSetId="09814cd3-568e-fe90-9814-8d621ff8fb84" ma:anchorId="fba54fb3-c3e1-fe81-a776-ca4b69148c4d" ma:open="true" ma:isKeyword="false">
      <xsd:complexType>
        <xsd:sequence>
          <xsd:element ref="pc:Terms" minOccurs="0" maxOccurs="1"/>
        </xsd:sequence>
      </xsd:complexType>
    </xsd:element>
    <xsd:element name="Image" ma:index="25" nillable="true" ma:displayName="Image" ma:format="Thumbnail" ma:internalName="Image">
      <xsd:simpleType>
        <xsd:restriction base="dms:Unknown"/>
      </xsd:simpleType>
    </xsd:element>
    <xsd:element name="Note" ma:index="26" nillable="true" ma:displayName="Note" ma:format="Dropdown" ma:internalName="Not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4d0c49-a57d-4252-8506-276f136c09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a4821-553c-4c4c-87ec-03f1eea6086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7ff66fd-0df3-4361-a9fb-f1c4dabaf2a8}" ma:internalName="TaxCatchAll" ma:showField="CatchAllData" ma:web="22da4821-553c-4c4c-87ec-03f1eea608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2da4821-553c-4c4c-87ec-03f1eea60868" xsi:nil="true"/>
    <lcf76f155ced4ddcb4097134ff3c332f xmlns="87443538-6511-4e90-b73c-585242234f5f">
      <Terms xmlns="http://schemas.microsoft.com/office/infopath/2007/PartnerControls"/>
    </lcf76f155ced4ddcb4097134ff3c332f>
    <Image xmlns="87443538-6511-4e90-b73c-585242234f5f" xsi:nil="true"/>
    <Note xmlns="87443538-6511-4e90-b73c-585242234f5f" xsi:nil="true"/>
    <_ip_UnifiedCompliancePolicyUIAction xmlns="http://schemas.microsoft.com/sharepoint/v3" xsi:nil="true"/>
    <_ip_UnifiedCompliancePolicyProperties xmlns="http://schemas.microsoft.com/sharepoint/v3" xsi:nil="true"/>
    <SharedWithUsers xmlns="ca4d0c49-a57d-4252-8506-276f136c098b">
      <UserInfo>
        <DisplayName>Leslie D. McCollam</DisplayName>
        <AccountId>3474</AccountId>
        <AccountType/>
      </UserInfo>
      <UserInfo>
        <DisplayName>Cassie Lefeber</DisplayName>
        <AccountId>17702</AccountId>
        <AccountType/>
      </UserInfo>
    </SharedWithUsers>
  </documentManagement>
</p:properties>
</file>

<file path=customXml/itemProps1.xml><?xml version="1.0" encoding="utf-8"?>
<ds:datastoreItem xmlns:ds="http://schemas.openxmlformats.org/officeDocument/2006/customXml" ds:itemID="{1F5466E5-3955-4EC1-B6D9-A1059375CCF4}">
  <ds:schemaRefs>
    <ds:schemaRef ds:uri="http://schemas.microsoft.com/sharepoint/v3/contenttype/forms"/>
  </ds:schemaRefs>
</ds:datastoreItem>
</file>

<file path=customXml/itemProps2.xml><?xml version="1.0" encoding="utf-8"?>
<ds:datastoreItem xmlns:ds="http://schemas.openxmlformats.org/officeDocument/2006/customXml" ds:itemID="{81690C88-B3CF-41FC-AD01-BA11A25BD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43538-6511-4e90-b73c-585242234f5f"/>
    <ds:schemaRef ds:uri="ca4d0c49-a57d-4252-8506-276f136c098b"/>
    <ds:schemaRef ds:uri="22da4821-553c-4c4c-87ec-03f1eea60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F3D2F-06CF-4200-B945-EA390BD42038}">
  <ds:schemaRefs>
    <ds:schemaRef ds:uri="http://schemas.openxmlformats.org/officeDocument/2006/bibliography"/>
  </ds:schemaRefs>
</ds:datastoreItem>
</file>

<file path=customXml/itemProps4.xml><?xml version="1.0" encoding="utf-8"?>
<ds:datastoreItem xmlns:ds="http://schemas.openxmlformats.org/officeDocument/2006/customXml" ds:itemID="{D898192A-834A-4F28-9CEA-5BA29BBB5A8E}">
  <ds:schemaRefs>
    <ds:schemaRef ds:uri="http://schemas.microsoft.com/office/2006/metadata/properties"/>
    <ds:schemaRef ds:uri="http://schemas.microsoft.com/office/infopath/2007/PartnerControls"/>
    <ds:schemaRef ds:uri="22da4821-553c-4c4c-87ec-03f1eea60868"/>
    <ds:schemaRef ds:uri="87443538-6511-4e90-b73c-585242234f5f"/>
    <ds:schemaRef ds:uri="http://schemas.microsoft.com/sharepoint/v3"/>
    <ds:schemaRef ds:uri="ca4d0c49-a57d-4252-8506-276f136c09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7904</Characters>
  <Application>Microsoft Office Word</Application>
  <DocSecurity>0</DocSecurity>
  <Lines>65</Lines>
  <Paragraphs>18</Paragraphs>
  <ScaleCrop>false</ScaleCrop>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D. McCollam</dc:creator>
  <cp:keywords/>
  <dc:description/>
  <cp:lastModifiedBy>Cassie Lefeber</cp:lastModifiedBy>
  <cp:revision>25</cp:revision>
  <dcterms:created xsi:type="dcterms:W3CDTF">2024-05-07T14:05:00Z</dcterms:created>
  <dcterms:modified xsi:type="dcterms:W3CDTF">2024-05-17T17:48:00Z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0x0101007F5693AAEFBF2D4C903C50F3AFC1BCC8</vt:lpwstr>
  </property>
  <property fmtid="{D5CDD505-2E9C-101B-9397-08002B2CF9AE}" pid="3" name="MediaServiceImageTags">
    <vt:lpwstr/>
  </property>
  <property fmtid="{D5CDD505-2E9C-101B-9397-08002B2CF9AE}" pid="4" name="GrammarlyDocumentId">
    <vt:lpwstr>7734b324a50ab0c7f3c825134d3172f88cdb27f0f8ddede175ac0fe0128193a2</vt:lpwstr>
  </property>
</Properties>
</file>